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30"/>
        <w:gridCol w:w="6026"/>
      </w:tblGrid>
      <w:tr w:rsidR="007B7788" w:rsidRPr="00121464" w14:paraId="7CAC8811" w14:textId="77777777" w:rsidTr="003D4B9F">
        <w:tc>
          <w:tcPr>
            <w:tcW w:w="10456" w:type="dxa"/>
            <w:gridSpan w:val="2"/>
            <w:shd w:val="clear" w:color="auto" w:fill="C3AAE4"/>
          </w:tcPr>
          <w:p w14:paraId="01678D83" w14:textId="77777777" w:rsidR="007B7788" w:rsidRPr="00121464" w:rsidRDefault="007B7788" w:rsidP="007B7788">
            <w:pPr>
              <w:jc w:val="center"/>
              <w:rPr>
                <w:sz w:val="24"/>
              </w:rPr>
            </w:pPr>
            <w:r w:rsidRPr="00F10BDD">
              <w:rPr>
                <w:b/>
                <w:noProof/>
                <w:sz w:val="20"/>
                <w:lang w:eastAsia="en-GB"/>
              </w:rPr>
              <mc:AlternateContent>
                <mc:Choice Requires="wps">
                  <w:drawing>
                    <wp:anchor distT="0" distB="0" distL="114300" distR="114300" simplePos="0" relativeHeight="251661312" behindDoc="0" locked="0" layoutInCell="1" allowOverlap="1" wp14:anchorId="0C259E2E" wp14:editId="1A320FDF">
                      <wp:simplePos x="0" y="0"/>
                      <wp:positionH relativeFrom="column">
                        <wp:posOffset>9525</wp:posOffset>
                      </wp:positionH>
                      <wp:positionV relativeFrom="paragraph">
                        <wp:posOffset>-120651</wp:posOffset>
                      </wp:positionV>
                      <wp:extent cx="2076450" cy="333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33375"/>
                              </a:xfrm>
                              <a:prstGeom prst="rect">
                                <a:avLst/>
                              </a:prstGeom>
                              <a:solidFill>
                                <a:srgbClr val="FFFFFF"/>
                              </a:solidFill>
                              <a:ln w="9525">
                                <a:solidFill>
                                  <a:srgbClr val="000000"/>
                                </a:solidFill>
                                <a:miter lim="800000"/>
                                <a:headEnd/>
                                <a:tailEnd/>
                              </a:ln>
                            </wps:spPr>
                            <wps:txbx>
                              <w:txbxContent>
                                <w:p w14:paraId="0D97AA98" w14:textId="77777777" w:rsidR="007B7788" w:rsidRPr="00FC1C75" w:rsidRDefault="007B7788" w:rsidP="00FC1C75">
                                  <w:pPr>
                                    <w:rPr>
                                      <w:b/>
                                      <w:sz w:val="28"/>
                                    </w:rPr>
                                  </w:pPr>
                                  <w:r w:rsidRPr="00FC1C75">
                                    <w:rPr>
                                      <w:b/>
                                      <w:sz w:val="28"/>
                                    </w:rPr>
                                    <w:t xml:space="preserve">4: Teacher conversation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15C78" id="_x0000_t202" coordsize="21600,21600" o:spt="202" path="m,l,21600r21600,l21600,xe">
                      <v:stroke joinstyle="miter"/>
                      <v:path gradientshapeok="t" o:connecttype="rect"/>
                    </v:shapetype>
                    <v:shape id="Text Box 2" o:spid="_x0000_s1026" type="#_x0000_t202" style="position:absolute;left:0;text-align:left;margin-left:.75pt;margin-top:-9.5pt;width:16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">
                      <v:textbox>
                        <w:txbxContent>
                          <w:p w:rsidR="007B7788" w:rsidRPr="00FC1C75" w:rsidRDefault="007B7788" w:rsidP="00FC1C75">
                            <w:pPr>
                              <w:rPr>
                                <w:b/>
                                <w:sz w:val="28"/>
                              </w:rPr>
                            </w:pPr>
                            <w:r w:rsidRPr="00FC1C75">
                              <w:rPr>
                                <w:b/>
                                <w:sz w:val="28"/>
                              </w:rPr>
                              <w:t xml:space="preserve">4: Teacher conversation   </w:t>
                            </w:r>
                          </w:p>
                        </w:txbxContent>
                      </v:textbox>
                    </v:shape>
                  </w:pict>
                </mc:Fallback>
              </mc:AlternateContent>
            </w:r>
            <w:r w:rsidRPr="00121464">
              <w:rPr>
                <w:b/>
                <w:sz w:val="28"/>
              </w:rPr>
              <w:t>Class teacher</w:t>
            </w:r>
            <w:r>
              <w:rPr>
                <w:b/>
                <w:sz w:val="28"/>
              </w:rPr>
              <w:t>:</w:t>
            </w:r>
          </w:p>
        </w:tc>
      </w:tr>
      <w:tr w:rsidR="00121464" w:rsidRPr="00121464" w14:paraId="373A3604" w14:textId="77777777" w:rsidTr="003D4B9F">
        <w:tc>
          <w:tcPr>
            <w:tcW w:w="4430" w:type="dxa"/>
            <w:shd w:val="clear" w:color="auto" w:fill="C3AAE4"/>
          </w:tcPr>
          <w:p w14:paraId="01ECFE33" w14:textId="77777777" w:rsidR="00121464" w:rsidRPr="00121464" w:rsidRDefault="00121464">
            <w:pPr>
              <w:rPr>
                <w:sz w:val="28"/>
              </w:rPr>
            </w:pPr>
            <w:r w:rsidRPr="00121464">
              <w:rPr>
                <w:b/>
                <w:sz w:val="28"/>
              </w:rPr>
              <w:t>Why did you choose to teach this lesson now?</w:t>
            </w:r>
            <w:r w:rsidRPr="00121464">
              <w:rPr>
                <w:sz w:val="28"/>
              </w:rPr>
              <w:t xml:space="preserve">  </w:t>
            </w:r>
          </w:p>
          <w:p w14:paraId="7BE09981" w14:textId="77777777" w:rsidR="00121464" w:rsidRPr="00121464" w:rsidRDefault="00121464">
            <w:pPr>
              <w:rPr>
                <w:sz w:val="24"/>
              </w:rPr>
            </w:pPr>
          </w:p>
          <w:p w14:paraId="726DE5CB" w14:textId="50021497" w:rsidR="00121464" w:rsidRDefault="00720B58" w:rsidP="00121464">
            <w:pPr>
              <w:rPr>
                <w:sz w:val="24"/>
              </w:rPr>
            </w:pPr>
            <w:r>
              <w:rPr>
                <w:sz w:val="24"/>
              </w:rPr>
              <w:t>Where does this lesson sit in your planned teaching sequence?</w:t>
            </w:r>
          </w:p>
          <w:p w14:paraId="7D159E4B" w14:textId="77777777" w:rsidR="00BF4EB2" w:rsidRPr="00BF4EB2" w:rsidRDefault="00BF4EB2" w:rsidP="00121464">
            <w:pPr>
              <w:rPr>
                <w:sz w:val="16"/>
              </w:rPr>
            </w:pPr>
          </w:p>
          <w:p w14:paraId="4166A5B2" w14:textId="77777777" w:rsidR="00BF4EB2" w:rsidRPr="00BF4EB2" w:rsidRDefault="00BF4EB2" w:rsidP="00BF4EB2">
            <w:pPr>
              <w:rPr>
                <w:color w:val="1F497D" w:themeColor="text2"/>
                <w:sz w:val="20"/>
                <w:szCs w:val="20"/>
              </w:rPr>
            </w:pPr>
            <w:r w:rsidRPr="00BF4EB2">
              <w:rPr>
                <w:color w:val="1F497D" w:themeColor="text2"/>
                <w:sz w:val="20"/>
                <w:szCs w:val="20"/>
              </w:rPr>
              <w:t>How do you ensure the content and sequence of your phonics programme supports pupils’ progress?</w:t>
            </w:r>
          </w:p>
          <w:p w14:paraId="19EF80A6" w14:textId="77777777" w:rsidR="00BF4EB2" w:rsidRPr="00BF4EB2" w:rsidRDefault="00BF4EB2" w:rsidP="00BF4EB2">
            <w:pPr>
              <w:rPr>
                <w:color w:val="1F497D" w:themeColor="text2"/>
                <w:sz w:val="20"/>
                <w:szCs w:val="20"/>
              </w:rPr>
            </w:pPr>
            <w:r w:rsidRPr="00BF4EB2">
              <w:rPr>
                <w:color w:val="1F497D" w:themeColor="text2"/>
                <w:sz w:val="20"/>
                <w:szCs w:val="20"/>
              </w:rPr>
              <w:t>How do children increase their reading fluency?</w:t>
            </w:r>
          </w:p>
          <w:p w14:paraId="142711C3" w14:textId="77777777" w:rsidR="00BF4EB2" w:rsidRPr="00BF4EB2" w:rsidRDefault="00BF4EB2" w:rsidP="00BF4EB2">
            <w:pPr>
              <w:rPr>
                <w:color w:val="1F497D" w:themeColor="text2"/>
                <w:sz w:val="20"/>
                <w:szCs w:val="20"/>
              </w:rPr>
            </w:pPr>
            <w:r w:rsidRPr="00BF4EB2">
              <w:rPr>
                <w:color w:val="1F497D" w:themeColor="text2"/>
                <w:sz w:val="20"/>
                <w:szCs w:val="20"/>
              </w:rPr>
              <w:t xml:space="preserve">What poetry are you planning to do this year? </w:t>
            </w:r>
          </w:p>
          <w:p w14:paraId="39E114D2" w14:textId="390420DB" w:rsidR="00BF4EB2" w:rsidRDefault="00BF4EB2" w:rsidP="00BF4EB2">
            <w:pPr>
              <w:rPr>
                <w:color w:val="1F497D" w:themeColor="text2"/>
                <w:sz w:val="20"/>
                <w:szCs w:val="20"/>
              </w:rPr>
            </w:pPr>
            <w:r w:rsidRPr="00BF4EB2">
              <w:rPr>
                <w:color w:val="1F497D" w:themeColor="text2"/>
                <w:sz w:val="20"/>
                <w:szCs w:val="20"/>
              </w:rPr>
              <w:t xml:space="preserve">How many sounds will your children be able to read at the end of each term? </w:t>
            </w:r>
            <w:r w:rsidR="00035797">
              <w:rPr>
                <w:color w:val="1F497D" w:themeColor="text2"/>
                <w:sz w:val="20"/>
                <w:szCs w:val="20"/>
              </w:rPr>
              <w:t xml:space="preserve">What books do you really want the children to know and learn? </w:t>
            </w:r>
          </w:p>
          <w:p w14:paraId="6E6D5669" w14:textId="77777777" w:rsidR="003D4B9F" w:rsidRPr="00BF4EB2" w:rsidRDefault="003D4B9F" w:rsidP="00BF4EB2">
            <w:pPr>
              <w:rPr>
                <w:color w:val="1F497D" w:themeColor="text2"/>
                <w:sz w:val="20"/>
                <w:szCs w:val="20"/>
              </w:rPr>
            </w:pPr>
          </w:p>
          <w:p w14:paraId="066A59CF" w14:textId="77777777" w:rsidR="003D4B9F" w:rsidRDefault="003D4B9F" w:rsidP="003D4B9F">
            <w:pPr>
              <w:rPr>
                <w:sz w:val="24"/>
              </w:rPr>
            </w:pPr>
            <w:r>
              <w:rPr>
                <w:sz w:val="24"/>
              </w:rPr>
              <w:t xml:space="preserve">How have you adapted your plans to </w:t>
            </w:r>
            <w:proofErr w:type="gramStart"/>
            <w:r>
              <w:rPr>
                <w:sz w:val="24"/>
              </w:rPr>
              <w:t>take into account</w:t>
            </w:r>
            <w:proofErr w:type="gramEnd"/>
            <w:r>
              <w:rPr>
                <w:sz w:val="24"/>
              </w:rPr>
              <w:t xml:space="preserve"> the impact of COVID ? </w:t>
            </w:r>
          </w:p>
          <w:p w14:paraId="0AE891DC" w14:textId="77777777" w:rsidR="00121464" w:rsidRPr="00121464" w:rsidRDefault="00121464">
            <w:pPr>
              <w:rPr>
                <w:sz w:val="24"/>
              </w:rPr>
            </w:pPr>
          </w:p>
        </w:tc>
        <w:tc>
          <w:tcPr>
            <w:tcW w:w="6026" w:type="dxa"/>
          </w:tcPr>
          <w:p w14:paraId="17306909" w14:textId="77777777" w:rsidR="00121464" w:rsidRPr="00121464" w:rsidRDefault="00121464" w:rsidP="00BF4EB2">
            <w:pPr>
              <w:ind w:left="360"/>
              <w:rPr>
                <w:sz w:val="24"/>
              </w:rPr>
            </w:pPr>
          </w:p>
        </w:tc>
      </w:tr>
      <w:tr w:rsidR="00121464" w:rsidRPr="00121464" w14:paraId="28778E0A" w14:textId="77777777" w:rsidTr="003D4B9F">
        <w:tc>
          <w:tcPr>
            <w:tcW w:w="4430" w:type="dxa"/>
            <w:shd w:val="clear" w:color="auto" w:fill="C3AAE4"/>
          </w:tcPr>
          <w:p w14:paraId="4F3716B0" w14:textId="1B7B11F1" w:rsidR="00121464" w:rsidRPr="00121464" w:rsidRDefault="00720B58">
            <w:pPr>
              <w:rPr>
                <w:sz w:val="28"/>
              </w:rPr>
            </w:pPr>
            <w:r>
              <w:rPr>
                <w:b/>
                <w:sz w:val="28"/>
              </w:rPr>
              <w:t xml:space="preserve">How do you ensure that learning sticks in children’s </w:t>
            </w:r>
            <w:r w:rsidR="003D4B9F">
              <w:rPr>
                <w:b/>
                <w:sz w:val="28"/>
              </w:rPr>
              <w:t>long-term</w:t>
            </w:r>
            <w:r>
              <w:rPr>
                <w:b/>
                <w:sz w:val="28"/>
              </w:rPr>
              <w:t xml:space="preserve"> memory?</w:t>
            </w:r>
          </w:p>
          <w:p w14:paraId="4B1CCEA1" w14:textId="77777777" w:rsidR="003D4B9F" w:rsidRPr="00121464" w:rsidRDefault="003D4B9F">
            <w:pPr>
              <w:rPr>
                <w:sz w:val="24"/>
              </w:rPr>
            </w:pPr>
          </w:p>
          <w:p w14:paraId="119847E4" w14:textId="74B7EE89" w:rsidR="00121464" w:rsidRDefault="00121464">
            <w:pPr>
              <w:rPr>
                <w:sz w:val="24"/>
              </w:rPr>
            </w:pPr>
            <w:r w:rsidRPr="00121464">
              <w:rPr>
                <w:sz w:val="24"/>
              </w:rPr>
              <w:t xml:space="preserve">Evidence of recall and revision </w:t>
            </w:r>
          </w:p>
          <w:p w14:paraId="1A0AB8AB" w14:textId="77777777" w:rsidR="00BF4EB2" w:rsidRPr="00BF4EB2" w:rsidRDefault="00BF4EB2">
            <w:pPr>
              <w:rPr>
                <w:sz w:val="16"/>
              </w:rPr>
            </w:pPr>
          </w:p>
          <w:p w14:paraId="285B2C7F" w14:textId="77777777" w:rsidR="00BF4EB2" w:rsidRPr="00BF4EB2" w:rsidRDefault="00BF4EB2" w:rsidP="00BF4EB2">
            <w:pPr>
              <w:rPr>
                <w:color w:val="1F497D" w:themeColor="text2"/>
                <w:sz w:val="20"/>
                <w:szCs w:val="20"/>
              </w:rPr>
            </w:pPr>
            <w:r w:rsidRPr="00BF4EB2">
              <w:rPr>
                <w:color w:val="1F497D" w:themeColor="text2"/>
                <w:sz w:val="20"/>
                <w:szCs w:val="20"/>
              </w:rPr>
              <w:t>How often do children change their books?</w:t>
            </w:r>
          </w:p>
          <w:p w14:paraId="4CC6DCB4" w14:textId="77777777" w:rsidR="00BF4EB2" w:rsidRPr="00BF4EB2" w:rsidRDefault="00BF4EB2" w:rsidP="00BF4EB2">
            <w:pPr>
              <w:rPr>
                <w:color w:val="1F497D" w:themeColor="text2"/>
                <w:sz w:val="20"/>
                <w:szCs w:val="20"/>
              </w:rPr>
            </w:pPr>
            <w:r w:rsidRPr="00BF4EB2">
              <w:rPr>
                <w:color w:val="1F497D" w:themeColor="text2"/>
                <w:sz w:val="20"/>
                <w:szCs w:val="20"/>
              </w:rPr>
              <w:t xml:space="preserve">How do parents listen to their children read these books and how are you educating parents to support their children? What do you do to support pupils who are not heard read at home? How do you support parents with hearing their child read? </w:t>
            </w:r>
          </w:p>
          <w:p w14:paraId="040DB3B2" w14:textId="77777777" w:rsidR="00121464" w:rsidRPr="00121464" w:rsidRDefault="00121464" w:rsidP="00BF4EB2">
            <w:pPr>
              <w:rPr>
                <w:sz w:val="24"/>
              </w:rPr>
            </w:pPr>
          </w:p>
        </w:tc>
        <w:tc>
          <w:tcPr>
            <w:tcW w:w="6026" w:type="dxa"/>
          </w:tcPr>
          <w:p w14:paraId="1CB36006" w14:textId="77777777" w:rsidR="00121464" w:rsidRPr="00121464" w:rsidRDefault="00121464">
            <w:pPr>
              <w:rPr>
                <w:sz w:val="24"/>
              </w:rPr>
            </w:pPr>
          </w:p>
        </w:tc>
      </w:tr>
      <w:tr w:rsidR="00BF4EB2" w:rsidRPr="00121464" w14:paraId="5A71BD04" w14:textId="77777777" w:rsidTr="003D4B9F">
        <w:tc>
          <w:tcPr>
            <w:tcW w:w="4430" w:type="dxa"/>
            <w:shd w:val="clear" w:color="auto" w:fill="C3AAE4"/>
          </w:tcPr>
          <w:p w14:paraId="0D90D088" w14:textId="6BB86CF2" w:rsidR="00BF4EB2" w:rsidRDefault="00720B58">
            <w:pPr>
              <w:rPr>
                <w:b/>
                <w:sz w:val="28"/>
              </w:rPr>
            </w:pPr>
            <w:r>
              <w:rPr>
                <w:b/>
                <w:sz w:val="28"/>
              </w:rPr>
              <w:t xml:space="preserve">How are you </w:t>
            </w:r>
            <w:r w:rsidR="003D4B9F">
              <w:rPr>
                <w:b/>
                <w:sz w:val="28"/>
              </w:rPr>
              <w:t>instilling</w:t>
            </w:r>
            <w:r w:rsidR="00BF4EB2">
              <w:rPr>
                <w:b/>
                <w:sz w:val="28"/>
              </w:rPr>
              <w:t xml:space="preserve"> a love of learning in this subject? </w:t>
            </w:r>
          </w:p>
          <w:p w14:paraId="079C9C0B" w14:textId="77777777" w:rsidR="00BF4EB2" w:rsidRDefault="00BF4EB2" w:rsidP="00BF4EB2">
            <w:pPr>
              <w:rPr>
                <w:color w:val="1F497D" w:themeColor="text2"/>
                <w:sz w:val="20"/>
                <w:szCs w:val="20"/>
              </w:rPr>
            </w:pPr>
          </w:p>
          <w:p w14:paraId="1E1B1309" w14:textId="77777777" w:rsidR="00BF4EB2" w:rsidRPr="00BF4EB2" w:rsidRDefault="00BF4EB2" w:rsidP="00BF4EB2">
            <w:pPr>
              <w:rPr>
                <w:color w:val="1F497D" w:themeColor="text2"/>
                <w:sz w:val="20"/>
                <w:szCs w:val="20"/>
              </w:rPr>
            </w:pPr>
            <w:r w:rsidRPr="00BF4EB2">
              <w:rPr>
                <w:color w:val="1F497D" w:themeColor="text2"/>
                <w:sz w:val="20"/>
                <w:szCs w:val="20"/>
              </w:rPr>
              <w:t>How do you ensure that pupils select well-loved, familiar books to share or read at home?</w:t>
            </w:r>
          </w:p>
          <w:p w14:paraId="0FB60D39" w14:textId="77777777" w:rsidR="00BF4EB2" w:rsidRPr="00BF4EB2" w:rsidRDefault="00BF4EB2" w:rsidP="00BF4EB2">
            <w:pPr>
              <w:rPr>
                <w:color w:val="1F497D" w:themeColor="text2"/>
                <w:sz w:val="20"/>
                <w:szCs w:val="20"/>
              </w:rPr>
            </w:pPr>
            <w:r w:rsidRPr="00BF4EB2">
              <w:rPr>
                <w:color w:val="1F497D" w:themeColor="text2"/>
                <w:sz w:val="20"/>
                <w:szCs w:val="20"/>
              </w:rPr>
              <w:t xml:space="preserve">Can your pupils talk about their favourite books with enthusiasm and understanding? </w:t>
            </w:r>
          </w:p>
          <w:p w14:paraId="56260C16" w14:textId="77777777" w:rsidR="00BF4EB2" w:rsidRPr="00BF4EB2" w:rsidRDefault="00BF4EB2" w:rsidP="00BF4EB2">
            <w:pPr>
              <w:rPr>
                <w:color w:val="1F497D" w:themeColor="text2"/>
                <w:sz w:val="20"/>
                <w:szCs w:val="20"/>
              </w:rPr>
            </w:pPr>
            <w:r w:rsidRPr="00BF4EB2">
              <w:rPr>
                <w:color w:val="1F497D" w:themeColor="text2"/>
                <w:sz w:val="20"/>
                <w:szCs w:val="20"/>
              </w:rPr>
              <w:t xml:space="preserve">Tell me about a book you have enjoyed reading with pupils recently? </w:t>
            </w:r>
          </w:p>
          <w:p w14:paraId="0CAA93AB" w14:textId="77777777" w:rsidR="00BF4EB2" w:rsidRPr="00BF4EB2" w:rsidRDefault="00BF4EB2" w:rsidP="00BF4EB2">
            <w:pPr>
              <w:rPr>
                <w:color w:val="1F497D" w:themeColor="text2"/>
                <w:sz w:val="20"/>
                <w:szCs w:val="20"/>
              </w:rPr>
            </w:pPr>
            <w:r w:rsidRPr="00BF4EB2">
              <w:rPr>
                <w:color w:val="1F497D" w:themeColor="text2"/>
                <w:sz w:val="20"/>
                <w:szCs w:val="20"/>
              </w:rPr>
              <w:t xml:space="preserve">How do you ensure that that pupils hear a range of quality texts? </w:t>
            </w:r>
          </w:p>
          <w:p w14:paraId="06EFBB46" w14:textId="77777777" w:rsidR="00BF4EB2" w:rsidRPr="00121464" w:rsidRDefault="00BF4EB2">
            <w:pPr>
              <w:rPr>
                <w:b/>
                <w:sz w:val="28"/>
              </w:rPr>
            </w:pPr>
          </w:p>
        </w:tc>
        <w:tc>
          <w:tcPr>
            <w:tcW w:w="6026" w:type="dxa"/>
          </w:tcPr>
          <w:p w14:paraId="35F03017" w14:textId="77777777" w:rsidR="00BF4EB2" w:rsidRPr="00121464" w:rsidRDefault="00BF4EB2">
            <w:pPr>
              <w:rPr>
                <w:sz w:val="24"/>
              </w:rPr>
            </w:pPr>
          </w:p>
        </w:tc>
      </w:tr>
      <w:tr w:rsidR="00121464" w:rsidRPr="00121464" w14:paraId="573FA722" w14:textId="77777777" w:rsidTr="003D4B9F">
        <w:tc>
          <w:tcPr>
            <w:tcW w:w="4430" w:type="dxa"/>
            <w:shd w:val="clear" w:color="auto" w:fill="C3AAE4"/>
          </w:tcPr>
          <w:p w14:paraId="3B8A1004" w14:textId="77777777" w:rsidR="00720B58" w:rsidRDefault="00720B58" w:rsidP="00720B58">
            <w:pPr>
              <w:rPr>
                <w:b/>
                <w:sz w:val="28"/>
              </w:rPr>
            </w:pPr>
            <w:r w:rsidRPr="00121464">
              <w:rPr>
                <w:b/>
                <w:sz w:val="28"/>
              </w:rPr>
              <w:t xml:space="preserve">How did the lesson challenge the children? </w:t>
            </w:r>
          </w:p>
          <w:p w14:paraId="3A953FD9" w14:textId="77777777" w:rsidR="00720B58" w:rsidRDefault="00720B58" w:rsidP="00720B58">
            <w:pPr>
              <w:rPr>
                <w:b/>
                <w:sz w:val="28"/>
              </w:rPr>
            </w:pPr>
          </w:p>
          <w:p w14:paraId="0ABF2BDF" w14:textId="5B6C0764" w:rsidR="00720B58" w:rsidRDefault="00720B58" w:rsidP="00720B58">
            <w:pPr>
              <w:rPr>
                <w:sz w:val="24"/>
              </w:rPr>
            </w:pPr>
            <w:r w:rsidRPr="00121464">
              <w:rPr>
                <w:sz w:val="24"/>
              </w:rPr>
              <w:t>How did you challenge the HAP in particular?</w:t>
            </w:r>
          </w:p>
          <w:p w14:paraId="6302BACA" w14:textId="77777777" w:rsidR="00720B58" w:rsidRPr="00121464" w:rsidRDefault="00720B58" w:rsidP="00720B58">
            <w:pPr>
              <w:rPr>
                <w:sz w:val="24"/>
              </w:rPr>
            </w:pPr>
          </w:p>
          <w:p w14:paraId="586D3A6A" w14:textId="2777D563" w:rsidR="00121464" w:rsidRPr="00121464" w:rsidRDefault="00720B58" w:rsidP="00720B58">
            <w:pPr>
              <w:rPr>
                <w:b/>
                <w:sz w:val="28"/>
              </w:rPr>
            </w:pPr>
            <w:r w:rsidRPr="00BF4EB2">
              <w:rPr>
                <w:color w:val="1F497D" w:themeColor="text2"/>
                <w:sz w:val="20"/>
                <w:szCs w:val="20"/>
              </w:rPr>
              <w:t xml:space="preserve">How do you ensure that pupils who struggle with reading can access other aspects of the </w:t>
            </w:r>
            <w:proofErr w:type="gramStart"/>
            <w:r w:rsidRPr="00BF4EB2">
              <w:rPr>
                <w:color w:val="1F497D" w:themeColor="text2"/>
                <w:sz w:val="20"/>
                <w:szCs w:val="20"/>
              </w:rPr>
              <w:t>curriculum</w:t>
            </w:r>
            <w:proofErr w:type="gramEnd"/>
            <w:r w:rsidRPr="00121464">
              <w:rPr>
                <w:b/>
                <w:sz w:val="28"/>
              </w:rPr>
              <w:t xml:space="preserve"> </w:t>
            </w:r>
          </w:p>
          <w:p w14:paraId="7166C6ED" w14:textId="77777777" w:rsidR="00121464" w:rsidRPr="00121464" w:rsidRDefault="00121464">
            <w:pPr>
              <w:rPr>
                <w:b/>
                <w:sz w:val="24"/>
              </w:rPr>
            </w:pPr>
          </w:p>
          <w:p w14:paraId="0EEA6ACF" w14:textId="77777777" w:rsidR="00121464" w:rsidRPr="00121464" w:rsidRDefault="00121464">
            <w:pPr>
              <w:rPr>
                <w:b/>
                <w:sz w:val="24"/>
              </w:rPr>
            </w:pPr>
          </w:p>
        </w:tc>
        <w:tc>
          <w:tcPr>
            <w:tcW w:w="6026" w:type="dxa"/>
          </w:tcPr>
          <w:p w14:paraId="521052A7" w14:textId="77777777" w:rsidR="00121464" w:rsidRPr="00121464" w:rsidRDefault="00121464">
            <w:pPr>
              <w:rPr>
                <w:sz w:val="24"/>
              </w:rPr>
            </w:pPr>
          </w:p>
        </w:tc>
      </w:tr>
      <w:tr w:rsidR="00720B58" w:rsidRPr="00121464" w14:paraId="41D04B5B" w14:textId="77777777" w:rsidTr="003D4B9F">
        <w:tc>
          <w:tcPr>
            <w:tcW w:w="4430" w:type="dxa"/>
            <w:shd w:val="clear" w:color="auto" w:fill="C3AAE4"/>
          </w:tcPr>
          <w:p w14:paraId="48C5EB56" w14:textId="77777777" w:rsidR="00720B58" w:rsidRDefault="00720B58" w:rsidP="00720B58">
            <w:pPr>
              <w:rPr>
                <w:b/>
                <w:sz w:val="28"/>
              </w:rPr>
            </w:pPr>
            <w:r w:rsidRPr="00121464">
              <w:rPr>
                <w:b/>
                <w:sz w:val="28"/>
              </w:rPr>
              <w:lastRenderedPageBreak/>
              <w:t>How did the lesson</w:t>
            </w:r>
            <w:r>
              <w:rPr>
                <w:b/>
                <w:sz w:val="28"/>
              </w:rPr>
              <w:t xml:space="preserve"> meet the needs of all children ? </w:t>
            </w:r>
            <w:r w:rsidRPr="00121464">
              <w:rPr>
                <w:b/>
                <w:sz w:val="28"/>
              </w:rPr>
              <w:t xml:space="preserve"> </w:t>
            </w:r>
          </w:p>
          <w:p w14:paraId="6BE214F6" w14:textId="77777777" w:rsidR="00720B58" w:rsidRDefault="00720B58" w:rsidP="00720B58">
            <w:pPr>
              <w:rPr>
                <w:b/>
                <w:sz w:val="28"/>
              </w:rPr>
            </w:pPr>
          </w:p>
          <w:p w14:paraId="5B4B1DF9" w14:textId="77777777" w:rsidR="00720B58" w:rsidRDefault="00720B58" w:rsidP="00720B58">
            <w:pPr>
              <w:rPr>
                <w:sz w:val="24"/>
              </w:rPr>
            </w:pPr>
            <w:r>
              <w:rPr>
                <w:sz w:val="24"/>
              </w:rPr>
              <w:t>(fluid grouping and mastery)</w:t>
            </w:r>
          </w:p>
          <w:p w14:paraId="6BC9B5FE" w14:textId="77777777" w:rsidR="00720B58" w:rsidRPr="00121464" w:rsidRDefault="00720B58" w:rsidP="00720B58">
            <w:pPr>
              <w:rPr>
                <w:sz w:val="24"/>
              </w:rPr>
            </w:pPr>
          </w:p>
          <w:p w14:paraId="3457B7A0" w14:textId="77777777" w:rsidR="00720B58" w:rsidRPr="00BF4EB2" w:rsidRDefault="00720B58" w:rsidP="00720B58">
            <w:pPr>
              <w:rPr>
                <w:color w:val="1F497D" w:themeColor="text2"/>
                <w:sz w:val="20"/>
                <w:szCs w:val="20"/>
              </w:rPr>
            </w:pPr>
            <w:r w:rsidRPr="00BF4EB2">
              <w:rPr>
                <w:color w:val="1F497D" w:themeColor="text2"/>
                <w:sz w:val="20"/>
                <w:szCs w:val="20"/>
              </w:rPr>
              <w:t xml:space="preserve">How do you ensure that pupils who struggle with reading can access other aspects of the curriculum? </w:t>
            </w:r>
          </w:p>
          <w:p w14:paraId="242C53C3" w14:textId="77777777" w:rsidR="00720B58" w:rsidRPr="00121464" w:rsidRDefault="00720B58" w:rsidP="00720B58">
            <w:pPr>
              <w:rPr>
                <w:b/>
                <w:sz w:val="24"/>
              </w:rPr>
            </w:pPr>
          </w:p>
          <w:p w14:paraId="767887FD" w14:textId="77777777" w:rsidR="00720B58" w:rsidRPr="00121464" w:rsidRDefault="00720B58" w:rsidP="00720B58">
            <w:pPr>
              <w:rPr>
                <w:b/>
                <w:sz w:val="24"/>
              </w:rPr>
            </w:pPr>
          </w:p>
        </w:tc>
        <w:tc>
          <w:tcPr>
            <w:tcW w:w="6026" w:type="dxa"/>
          </w:tcPr>
          <w:p w14:paraId="0905E289" w14:textId="77777777" w:rsidR="00720B58" w:rsidRPr="00121464" w:rsidRDefault="00720B58" w:rsidP="00720B58">
            <w:pPr>
              <w:rPr>
                <w:sz w:val="24"/>
              </w:rPr>
            </w:pPr>
          </w:p>
        </w:tc>
      </w:tr>
      <w:tr w:rsidR="00720B58" w:rsidRPr="00121464" w14:paraId="2475FE0B" w14:textId="77777777" w:rsidTr="003D4B9F">
        <w:tc>
          <w:tcPr>
            <w:tcW w:w="4430" w:type="dxa"/>
            <w:shd w:val="clear" w:color="auto" w:fill="C3AAE4"/>
          </w:tcPr>
          <w:p w14:paraId="45FF7D88" w14:textId="77777777" w:rsidR="00720B58" w:rsidRPr="00121464" w:rsidRDefault="00720B58" w:rsidP="00720B58">
            <w:pPr>
              <w:rPr>
                <w:b/>
                <w:sz w:val="28"/>
              </w:rPr>
            </w:pPr>
            <w:r w:rsidRPr="00121464">
              <w:rPr>
                <w:b/>
                <w:sz w:val="28"/>
              </w:rPr>
              <w:t xml:space="preserve">How did you support SEND/LPAP? How did you adapt the lesson so all children could access it? </w:t>
            </w:r>
          </w:p>
          <w:p w14:paraId="757FB33A" w14:textId="77777777" w:rsidR="00720B58" w:rsidRPr="00121464" w:rsidRDefault="00720B58" w:rsidP="00720B58">
            <w:pPr>
              <w:rPr>
                <w:sz w:val="24"/>
              </w:rPr>
            </w:pPr>
          </w:p>
          <w:p w14:paraId="3F0BBCB2" w14:textId="77777777" w:rsidR="00720B58" w:rsidRPr="00121464" w:rsidRDefault="00720B58" w:rsidP="00720B58">
            <w:pPr>
              <w:rPr>
                <w:sz w:val="24"/>
              </w:rPr>
            </w:pPr>
            <w:r w:rsidRPr="00121464">
              <w:rPr>
                <w:sz w:val="24"/>
              </w:rPr>
              <w:t>Evidence of pre-teaching/text support/vocab support</w:t>
            </w:r>
          </w:p>
          <w:p w14:paraId="136429F8" w14:textId="77777777" w:rsidR="00720B58" w:rsidRPr="00121464" w:rsidRDefault="00720B58" w:rsidP="00720B58">
            <w:pPr>
              <w:rPr>
                <w:b/>
                <w:sz w:val="24"/>
              </w:rPr>
            </w:pPr>
          </w:p>
        </w:tc>
        <w:tc>
          <w:tcPr>
            <w:tcW w:w="6026" w:type="dxa"/>
          </w:tcPr>
          <w:p w14:paraId="04AAB888" w14:textId="77777777" w:rsidR="00720B58" w:rsidRPr="00121464" w:rsidRDefault="00720B58" w:rsidP="00720B58">
            <w:pPr>
              <w:rPr>
                <w:sz w:val="24"/>
              </w:rPr>
            </w:pPr>
          </w:p>
        </w:tc>
      </w:tr>
      <w:tr w:rsidR="006F5AAD" w:rsidRPr="00121464" w14:paraId="78FB7A77" w14:textId="77777777" w:rsidTr="003D4B9F">
        <w:tc>
          <w:tcPr>
            <w:tcW w:w="4430" w:type="dxa"/>
            <w:shd w:val="clear" w:color="auto" w:fill="C3AAE4"/>
          </w:tcPr>
          <w:p w14:paraId="58776E65" w14:textId="6C1AFA7A" w:rsidR="006F5AAD" w:rsidRDefault="006F5AAD" w:rsidP="00720B58">
            <w:pPr>
              <w:rPr>
                <w:b/>
                <w:sz w:val="28"/>
              </w:rPr>
            </w:pPr>
            <w:r>
              <w:rPr>
                <w:b/>
                <w:sz w:val="28"/>
              </w:rPr>
              <w:t xml:space="preserve">How do you use assessment information to identify pupils </w:t>
            </w:r>
            <w:r w:rsidR="000B6B8F">
              <w:rPr>
                <w:b/>
                <w:sz w:val="28"/>
              </w:rPr>
              <w:t xml:space="preserve"> of all abilities </w:t>
            </w:r>
            <w:r>
              <w:rPr>
                <w:b/>
                <w:sz w:val="28"/>
              </w:rPr>
              <w:t>who are falling behind in their learning and need help</w:t>
            </w:r>
            <w:r w:rsidR="00B205F4">
              <w:rPr>
                <w:b/>
                <w:sz w:val="28"/>
              </w:rPr>
              <w:t xml:space="preserve"> to catch up ? </w:t>
            </w:r>
          </w:p>
          <w:p w14:paraId="5155AA11" w14:textId="2AB325EF" w:rsidR="00B205F4" w:rsidRDefault="00B205F4" w:rsidP="00720B58">
            <w:pPr>
              <w:rPr>
                <w:b/>
                <w:sz w:val="28"/>
              </w:rPr>
            </w:pPr>
          </w:p>
          <w:p w14:paraId="35C31CDD" w14:textId="63ECDBA9" w:rsidR="00B205F4" w:rsidRPr="00B205F4" w:rsidRDefault="00B205F4" w:rsidP="00720B58">
            <w:pPr>
              <w:rPr>
                <w:bCs/>
                <w:sz w:val="28"/>
              </w:rPr>
            </w:pPr>
            <w:r w:rsidRPr="00B205F4">
              <w:rPr>
                <w:bCs/>
                <w:sz w:val="28"/>
              </w:rPr>
              <w:t>Use of TT assessment conversion grid</w:t>
            </w:r>
          </w:p>
          <w:p w14:paraId="02EE1B13" w14:textId="78D2FD8B" w:rsidR="00B205F4" w:rsidRPr="00121464" w:rsidRDefault="00B205F4" w:rsidP="00720B58">
            <w:pPr>
              <w:rPr>
                <w:b/>
                <w:sz w:val="28"/>
              </w:rPr>
            </w:pPr>
          </w:p>
        </w:tc>
        <w:tc>
          <w:tcPr>
            <w:tcW w:w="6026" w:type="dxa"/>
          </w:tcPr>
          <w:p w14:paraId="039151CB" w14:textId="77777777" w:rsidR="006F5AAD" w:rsidRPr="00121464" w:rsidRDefault="006F5AAD" w:rsidP="00720B58">
            <w:pPr>
              <w:rPr>
                <w:sz w:val="24"/>
              </w:rPr>
            </w:pPr>
          </w:p>
        </w:tc>
      </w:tr>
      <w:tr w:rsidR="00CE7A11" w:rsidRPr="00121464" w14:paraId="54B0E045" w14:textId="77777777" w:rsidTr="003D4B9F">
        <w:tc>
          <w:tcPr>
            <w:tcW w:w="4430" w:type="dxa"/>
            <w:shd w:val="clear" w:color="auto" w:fill="C3AAE4"/>
          </w:tcPr>
          <w:p w14:paraId="4CBCB763" w14:textId="4DC6D315" w:rsidR="00CE7A11" w:rsidRDefault="00CE7A11" w:rsidP="00720B58">
            <w:pPr>
              <w:rPr>
                <w:b/>
                <w:sz w:val="28"/>
              </w:rPr>
            </w:pPr>
            <w:r>
              <w:rPr>
                <w:b/>
                <w:sz w:val="28"/>
              </w:rPr>
              <w:t xml:space="preserve">How do you ensure that your </w:t>
            </w:r>
            <w:r w:rsidR="003D4B9F">
              <w:rPr>
                <w:b/>
                <w:sz w:val="28"/>
              </w:rPr>
              <w:t>catch-up</w:t>
            </w:r>
            <w:r w:rsidR="003065B2">
              <w:rPr>
                <w:b/>
                <w:sz w:val="28"/>
              </w:rPr>
              <w:t xml:space="preserve"> interventions have impact ? </w:t>
            </w:r>
          </w:p>
          <w:p w14:paraId="2D89265A" w14:textId="01912058" w:rsidR="003065B2" w:rsidRDefault="003065B2" w:rsidP="00720B58">
            <w:pPr>
              <w:rPr>
                <w:b/>
                <w:sz w:val="28"/>
              </w:rPr>
            </w:pPr>
          </w:p>
          <w:p w14:paraId="379274AF" w14:textId="19B06EE1" w:rsidR="003065B2" w:rsidRPr="003065B2" w:rsidRDefault="003065B2" w:rsidP="00720B58">
            <w:pPr>
              <w:rPr>
                <w:bCs/>
                <w:sz w:val="28"/>
              </w:rPr>
            </w:pPr>
            <w:r w:rsidRPr="003065B2">
              <w:rPr>
                <w:bCs/>
                <w:sz w:val="28"/>
              </w:rPr>
              <w:t>Regular review, precision monitoring, formative assessment</w:t>
            </w:r>
          </w:p>
          <w:p w14:paraId="408D11F4" w14:textId="7ED431D8" w:rsidR="003065B2" w:rsidRDefault="003065B2" w:rsidP="00720B58">
            <w:pPr>
              <w:rPr>
                <w:b/>
                <w:sz w:val="28"/>
              </w:rPr>
            </w:pPr>
          </w:p>
        </w:tc>
        <w:tc>
          <w:tcPr>
            <w:tcW w:w="6026" w:type="dxa"/>
          </w:tcPr>
          <w:p w14:paraId="7EF694A1" w14:textId="77777777" w:rsidR="00CE7A11" w:rsidRPr="00121464" w:rsidRDefault="00CE7A11" w:rsidP="00720B58">
            <w:pPr>
              <w:rPr>
                <w:sz w:val="24"/>
              </w:rPr>
            </w:pPr>
          </w:p>
        </w:tc>
      </w:tr>
      <w:tr w:rsidR="00720B58" w:rsidRPr="00121464" w14:paraId="7853FDD9" w14:textId="77777777" w:rsidTr="003D4B9F">
        <w:tc>
          <w:tcPr>
            <w:tcW w:w="4430" w:type="dxa"/>
            <w:shd w:val="clear" w:color="auto" w:fill="C3AAE4"/>
          </w:tcPr>
          <w:p w14:paraId="03BC2058" w14:textId="77777777" w:rsidR="00720B58" w:rsidRPr="00121464" w:rsidRDefault="00720B58" w:rsidP="00720B58">
            <w:pPr>
              <w:rPr>
                <w:sz w:val="28"/>
              </w:rPr>
            </w:pPr>
            <w:r w:rsidRPr="00121464">
              <w:rPr>
                <w:b/>
                <w:sz w:val="28"/>
              </w:rPr>
              <w:t xml:space="preserve">What </w:t>
            </w:r>
            <w:r>
              <w:rPr>
                <w:b/>
                <w:sz w:val="28"/>
              </w:rPr>
              <w:t>t</w:t>
            </w:r>
            <w:r w:rsidRPr="00121464">
              <w:rPr>
                <w:b/>
                <w:sz w:val="28"/>
              </w:rPr>
              <w:t>raining have you had for this subject?</w:t>
            </w:r>
            <w:r w:rsidRPr="00121464">
              <w:rPr>
                <w:sz w:val="28"/>
              </w:rPr>
              <w:t xml:space="preserve"> </w:t>
            </w:r>
          </w:p>
          <w:p w14:paraId="6331768E" w14:textId="77777777" w:rsidR="00720B58" w:rsidRPr="00121464" w:rsidRDefault="00720B58" w:rsidP="00720B58">
            <w:pPr>
              <w:rPr>
                <w:sz w:val="24"/>
              </w:rPr>
            </w:pPr>
          </w:p>
          <w:p w14:paraId="7B9E1454" w14:textId="77777777" w:rsidR="00720B58" w:rsidRDefault="00720B58" w:rsidP="00720B58">
            <w:pPr>
              <w:rPr>
                <w:sz w:val="24"/>
              </w:rPr>
            </w:pPr>
            <w:r w:rsidRPr="00121464">
              <w:rPr>
                <w:sz w:val="24"/>
              </w:rPr>
              <w:t xml:space="preserve">What would you like to have? </w:t>
            </w:r>
          </w:p>
          <w:p w14:paraId="7A7EC62F" w14:textId="77777777" w:rsidR="00720B58" w:rsidRDefault="00720B58" w:rsidP="00720B58">
            <w:pPr>
              <w:ind w:left="360"/>
              <w:rPr>
                <w:sz w:val="20"/>
                <w:szCs w:val="20"/>
              </w:rPr>
            </w:pPr>
          </w:p>
          <w:p w14:paraId="6C85FA06" w14:textId="77777777" w:rsidR="00720B58" w:rsidRPr="00BF4EB2" w:rsidRDefault="00720B58" w:rsidP="00720B58">
            <w:pPr>
              <w:rPr>
                <w:color w:val="1F497D" w:themeColor="text2"/>
                <w:sz w:val="20"/>
                <w:szCs w:val="20"/>
              </w:rPr>
            </w:pPr>
            <w:r w:rsidRPr="00BF4EB2">
              <w:rPr>
                <w:color w:val="1F497D" w:themeColor="text2"/>
                <w:sz w:val="20"/>
                <w:szCs w:val="20"/>
              </w:rPr>
              <w:t>How do your leaders ensure that your knowledge of teaching reading is kept up to date?</w:t>
            </w:r>
          </w:p>
          <w:p w14:paraId="6AD5A93F" w14:textId="77777777" w:rsidR="00720B58" w:rsidRPr="00121464" w:rsidRDefault="00720B58" w:rsidP="00720B58">
            <w:pPr>
              <w:rPr>
                <w:sz w:val="24"/>
              </w:rPr>
            </w:pPr>
          </w:p>
        </w:tc>
        <w:tc>
          <w:tcPr>
            <w:tcW w:w="6026" w:type="dxa"/>
          </w:tcPr>
          <w:p w14:paraId="21CAB379" w14:textId="77777777" w:rsidR="00720B58" w:rsidRPr="00121464" w:rsidRDefault="00720B58" w:rsidP="00720B58">
            <w:pPr>
              <w:rPr>
                <w:sz w:val="24"/>
              </w:rPr>
            </w:pPr>
          </w:p>
        </w:tc>
      </w:tr>
      <w:tr w:rsidR="00720B58" w:rsidRPr="00121464" w14:paraId="452338FB" w14:textId="77777777" w:rsidTr="003D4B9F">
        <w:tc>
          <w:tcPr>
            <w:tcW w:w="4430" w:type="dxa"/>
            <w:shd w:val="clear" w:color="auto" w:fill="C3AAE4"/>
          </w:tcPr>
          <w:p w14:paraId="493E6651" w14:textId="77777777" w:rsidR="00720B58" w:rsidRPr="00121464" w:rsidRDefault="00720B58" w:rsidP="00720B58">
            <w:pPr>
              <w:rPr>
                <w:b/>
                <w:sz w:val="28"/>
              </w:rPr>
            </w:pPr>
            <w:r w:rsidRPr="00121464">
              <w:rPr>
                <w:b/>
                <w:sz w:val="28"/>
              </w:rPr>
              <w:t>Summary</w:t>
            </w:r>
          </w:p>
          <w:p w14:paraId="79E80E42" w14:textId="77777777" w:rsidR="00720B58" w:rsidRDefault="00720B58" w:rsidP="00720B58">
            <w:pPr>
              <w:rPr>
                <w:b/>
                <w:sz w:val="24"/>
              </w:rPr>
            </w:pPr>
          </w:p>
          <w:p w14:paraId="5677FC33" w14:textId="77777777" w:rsidR="00720B58" w:rsidRDefault="00720B58" w:rsidP="00720B58">
            <w:pPr>
              <w:rPr>
                <w:b/>
                <w:sz w:val="24"/>
              </w:rPr>
            </w:pPr>
          </w:p>
          <w:p w14:paraId="5413250A" w14:textId="77777777" w:rsidR="00720B58" w:rsidRPr="00121464" w:rsidRDefault="00720B58" w:rsidP="00720B58">
            <w:pPr>
              <w:rPr>
                <w:b/>
                <w:sz w:val="24"/>
              </w:rPr>
            </w:pPr>
          </w:p>
        </w:tc>
        <w:tc>
          <w:tcPr>
            <w:tcW w:w="6026" w:type="dxa"/>
          </w:tcPr>
          <w:p w14:paraId="7D80DBC7" w14:textId="77777777" w:rsidR="00720B58" w:rsidRDefault="00720B58" w:rsidP="00720B58">
            <w:pPr>
              <w:rPr>
                <w:sz w:val="24"/>
              </w:rPr>
            </w:pPr>
          </w:p>
          <w:p w14:paraId="537C57C1" w14:textId="77777777" w:rsidR="00720B58" w:rsidRDefault="00720B58" w:rsidP="00720B58">
            <w:pPr>
              <w:rPr>
                <w:sz w:val="24"/>
              </w:rPr>
            </w:pPr>
          </w:p>
          <w:p w14:paraId="643F67B2" w14:textId="77777777" w:rsidR="00720B58" w:rsidRDefault="00720B58" w:rsidP="00720B58">
            <w:pPr>
              <w:rPr>
                <w:sz w:val="24"/>
              </w:rPr>
            </w:pPr>
          </w:p>
          <w:p w14:paraId="6F79F6AC" w14:textId="77777777" w:rsidR="00720B58" w:rsidRDefault="00720B58" w:rsidP="00720B58">
            <w:pPr>
              <w:rPr>
                <w:sz w:val="24"/>
              </w:rPr>
            </w:pPr>
          </w:p>
          <w:p w14:paraId="34F90A9D" w14:textId="77777777" w:rsidR="00720B58" w:rsidRDefault="00720B58" w:rsidP="00720B58">
            <w:pPr>
              <w:rPr>
                <w:sz w:val="24"/>
              </w:rPr>
            </w:pPr>
          </w:p>
          <w:p w14:paraId="5118F2B0" w14:textId="77777777" w:rsidR="00720B58" w:rsidRPr="00121464" w:rsidRDefault="00720B58" w:rsidP="00720B58">
            <w:pPr>
              <w:rPr>
                <w:sz w:val="24"/>
              </w:rPr>
            </w:pPr>
          </w:p>
        </w:tc>
      </w:tr>
    </w:tbl>
    <w:p w14:paraId="734DD65D" w14:textId="77777777" w:rsidR="00345CE6" w:rsidRDefault="00345CE6"/>
    <w:sectPr w:rsidR="00345CE6" w:rsidSect="001214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64"/>
    <w:rsid w:val="00035797"/>
    <w:rsid w:val="000B6B8F"/>
    <w:rsid w:val="00121464"/>
    <w:rsid w:val="002431DE"/>
    <w:rsid w:val="003065B2"/>
    <w:rsid w:val="00345CE6"/>
    <w:rsid w:val="003D4B9F"/>
    <w:rsid w:val="006F5AAD"/>
    <w:rsid w:val="00720B58"/>
    <w:rsid w:val="007B7788"/>
    <w:rsid w:val="00AC4BA0"/>
    <w:rsid w:val="00B205F4"/>
    <w:rsid w:val="00BF4EB2"/>
    <w:rsid w:val="00C63C11"/>
    <w:rsid w:val="00CE7A11"/>
    <w:rsid w:val="00FC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355E"/>
  <w15:docId w15:val="{3588820A-87EF-49EC-8367-E967BF87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8CC8B-D83C-42F4-BE27-0CD8B35CB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1956F-AB16-4AB9-9D51-608B40A2FAAE}">
  <ds:schemaRefs>
    <ds:schemaRef ds:uri="http://schemas.microsoft.com/sharepoint/v3/contenttype/forms"/>
  </ds:schemaRefs>
</ds:datastoreItem>
</file>

<file path=customXml/itemProps3.xml><?xml version="1.0" encoding="utf-8"?>
<ds:datastoreItem xmlns:ds="http://schemas.openxmlformats.org/officeDocument/2006/customXml" ds:itemID="{458F57CC-DF14-4CEB-BA0B-FA24E35095CA}"/>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Springett</cp:lastModifiedBy>
  <cp:revision>2</cp:revision>
  <cp:lastPrinted>2021-04-23T14:28:00Z</cp:lastPrinted>
  <dcterms:created xsi:type="dcterms:W3CDTF">2021-07-28T11:54:00Z</dcterms:created>
  <dcterms:modified xsi:type="dcterms:W3CDTF">2021-07-28T11:54:00Z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