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3B22" w14:textId="16C5EF07" w:rsidR="00F07991" w:rsidRDefault="00C4635F" w:rsidP="00CF0A39">
      <w:pPr>
        <w:rPr>
          <w:rFonts w:ascii="Times New Roman"/>
          <w:sz w:val="20"/>
        </w:rPr>
      </w:pPr>
      <w:r w:rsidRPr="00CF0A39">
        <mc:AlternateContent>
          <mc:Choice Requires="wpg">
            <w:drawing>
              <wp:anchor distT="0" distB="0" distL="114300" distR="114300" simplePos="0" relativeHeight="487413248" behindDoc="1" locked="0" layoutInCell="1" allowOverlap="1" wp14:anchorId="0EA675A2" wp14:editId="60152177">
                <wp:simplePos x="0" y="0"/>
                <wp:positionH relativeFrom="page">
                  <wp:posOffset>438150</wp:posOffset>
                </wp:positionH>
                <wp:positionV relativeFrom="page">
                  <wp:posOffset>495300</wp:posOffset>
                </wp:positionV>
                <wp:extent cx="6690995" cy="9547860"/>
                <wp:effectExtent l="38100" t="38100" r="33655" b="34290"/>
                <wp:wrapNone/>
                <wp:docPr id="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0995" cy="9547860"/>
                          <a:chOff x="692" y="780"/>
                          <a:chExt cx="10537" cy="15036"/>
                        </a:xfrm>
                      </wpg:grpSpPr>
                      <wps:wsp>
                        <wps:cNvPr id="8" name="docshape2"/>
                        <wps:cNvSpPr>
                          <a:spLocks noChangeArrowheads="1"/>
                        </wps:cNvSpPr>
                        <wps:spPr bwMode="auto">
                          <a:xfrm>
                            <a:off x="692" y="780"/>
                            <a:ext cx="10537" cy="15036"/>
                          </a:xfrm>
                          <a:prstGeom prst="rect">
                            <a:avLst/>
                          </a:prstGeom>
                          <a:noFill/>
                          <a:ln w="76200">
                            <a:solidFill>
                              <a:srgbClr val="6F2F9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docshap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698" y="1636"/>
                            <a:ext cx="2907" cy="2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511010" id="docshapegroup1" o:spid="_x0000_s1026" style="position:absolute;margin-left:34.5pt;margin-top:39pt;width:526.85pt;height:751.8pt;z-index:-15903232;mso-position-horizontal-relative:page;mso-position-vertical-relative:page" coordorigin="692,780" coordsize="10537,150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">
                <v:rect id="docshape2" o:spid="_x0000_s1027" style="position:absolute;left:692;top:780;width:10537;height:15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" filled="f" strokecolor="#6f2f9f"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8" type="#_x0000_t75" style="position:absolute;left:4698;top:1636;width:2907;height:2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">
                  <v:imagedata r:id="rId8" o:title=""/>
                </v:shape>
                <w10:wrap anchorx="page" anchory="page"/>
              </v:group>
            </w:pict>
          </mc:Fallback>
        </mc:AlternateContent>
      </w:r>
    </w:p>
    <w:p w14:paraId="2FA771E7" w14:textId="77777777" w:rsidR="00F07991" w:rsidRDefault="00F07991">
      <w:pPr>
        <w:pStyle w:val="BodyText"/>
        <w:rPr>
          <w:rFonts w:ascii="Times New Roman"/>
          <w:sz w:val="20"/>
        </w:rPr>
      </w:pPr>
    </w:p>
    <w:p w14:paraId="45C969A2" w14:textId="77777777" w:rsidR="00F07991" w:rsidRDefault="00F07991">
      <w:pPr>
        <w:pStyle w:val="BodyText"/>
        <w:rPr>
          <w:rFonts w:ascii="Times New Roman"/>
          <w:sz w:val="20"/>
        </w:rPr>
      </w:pPr>
    </w:p>
    <w:p w14:paraId="5AE646F7" w14:textId="77777777" w:rsidR="00F07991" w:rsidRDefault="00F07991">
      <w:pPr>
        <w:pStyle w:val="BodyText"/>
        <w:rPr>
          <w:rFonts w:ascii="Times New Roman"/>
          <w:sz w:val="20"/>
        </w:rPr>
      </w:pPr>
    </w:p>
    <w:p w14:paraId="4F3D46C6" w14:textId="77777777" w:rsidR="00F07991" w:rsidRDefault="00F07991">
      <w:pPr>
        <w:pStyle w:val="BodyText"/>
        <w:rPr>
          <w:rFonts w:ascii="Times New Roman"/>
          <w:sz w:val="20"/>
        </w:rPr>
      </w:pPr>
    </w:p>
    <w:p w14:paraId="7CD0F9FC" w14:textId="77777777" w:rsidR="00F07991" w:rsidRDefault="00F07991">
      <w:pPr>
        <w:pStyle w:val="BodyText"/>
        <w:rPr>
          <w:rFonts w:ascii="Times New Roman"/>
          <w:sz w:val="20"/>
        </w:rPr>
      </w:pPr>
    </w:p>
    <w:p w14:paraId="78133380" w14:textId="77777777" w:rsidR="00F07991" w:rsidRDefault="00F07991">
      <w:pPr>
        <w:pStyle w:val="BodyText"/>
        <w:rPr>
          <w:rFonts w:ascii="Times New Roman"/>
          <w:sz w:val="20"/>
        </w:rPr>
      </w:pPr>
    </w:p>
    <w:p w14:paraId="13ABB88D" w14:textId="77777777" w:rsidR="00F07991" w:rsidRDefault="00F07991">
      <w:pPr>
        <w:pStyle w:val="BodyText"/>
        <w:rPr>
          <w:rFonts w:ascii="Times New Roman"/>
          <w:sz w:val="20"/>
        </w:rPr>
      </w:pPr>
    </w:p>
    <w:p w14:paraId="3DD3C739" w14:textId="77777777" w:rsidR="00F07991" w:rsidRDefault="00F07991">
      <w:pPr>
        <w:pStyle w:val="BodyText"/>
        <w:rPr>
          <w:rFonts w:ascii="Times New Roman"/>
          <w:sz w:val="20"/>
        </w:rPr>
      </w:pPr>
    </w:p>
    <w:p w14:paraId="008EB2EC" w14:textId="77777777" w:rsidR="00F07991" w:rsidRDefault="00F07991">
      <w:pPr>
        <w:pStyle w:val="BodyText"/>
        <w:rPr>
          <w:rFonts w:ascii="Times New Roman"/>
          <w:sz w:val="20"/>
        </w:rPr>
      </w:pPr>
    </w:p>
    <w:p w14:paraId="7D72B9B5" w14:textId="77777777" w:rsidR="00F07991" w:rsidRDefault="00F07991">
      <w:pPr>
        <w:pStyle w:val="BodyText"/>
        <w:rPr>
          <w:rFonts w:ascii="Times New Roman"/>
          <w:sz w:val="20"/>
        </w:rPr>
      </w:pPr>
    </w:p>
    <w:p w14:paraId="354B5AE1" w14:textId="77777777" w:rsidR="00F07991" w:rsidRDefault="00F07991">
      <w:pPr>
        <w:pStyle w:val="BodyText"/>
        <w:rPr>
          <w:rFonts w:ascii="Times New Roman"/>
          <w:sz w:val="28"/>
        </w:rPr>
      </w:pPr>
    </w:p>
    <w:p w14:paraId="26EA2E00" w14:textId="3F6A88E3" w:rsidR="00F07991" w:rsidRPr="001C6FE3" w:rsidRDefault="00C4635F" w:rsidP="001C6FE3">
      <w:pPr>
        <w:jc w:val="center"/>
        <w:rPr>
          <w:rFonts w:ascii="Gill Sans MT" w:hAnsi="Gill Sans MT"/>
          <w:b/>
          <w:bCs/>
          <w:sz w:val="72"/>
          <w:szCs w:val="72"/>
        </w:rPr>
      </w:pPr>
      <w:r w:rsidRPr="001C6FE3">
        <w:rPr>
          <w:rFonts w:ascii="Gill Sans MT" w:hAnsi="Gill Sans MT"/>
          <w:b/>
          <w:bCs/>
          <w:sz w:val="72"/>
          <w:szCs w:val="72"/>
        </w:rPr>
        <w:t xml:space="preserve">The Diocese of Gloucester </w:t>
      </w:r>
      <w:r w:rsidR="001C6FE3" w:rsidRPr="001C6FE3">
        <w:rPr>
          <w:rFonts w:ascii="Gill Sans MT" w:hAnsi="Gill Sans MT"/>
          <w:b/>
          <w:bCs/>
          <w:sz w:val="72"/>
          <w:szCs w:val="72"/>
        </w:rPr>
        <w:t xml:space="preserve">    </w:t>
      </w:r>
      <w:r w:rsidRPr="001C6FE3">
        <w:rPr>
          <w:rFonts w:ascii="Gill Sans MT" w:hAnsi="Gill Sans MT"/>
          <w:b/>
          <w:bCs/>
          <w:sz w:val="72"/>
          <w:szCs w:val="72"/>
        </w:rPr>
        <w:t>Academies Trust</w:t>
      </w:r>
    </w:p>
    <w:p w14:paraId="34CE837E" w14:textId="77777777" w:rsidR="003A22F8" w:rsidRDefault="003A22F8">
      <w:pPr>
        <w:spacing w:line="333" w:lineRule="auto"/>
        <w:ind w:left="2351" w:right="2112"/>
        <w:jc w:val="center"/>
        <w:rPr>
          <w:rFonts w:ascii="Gill Sans MT" w:hAnsi="Gill Sans MT"/>
          <w:spacing w:val="-1"/>
          <w:w w:val="90"/>
          <w:sz w:val="72"/>
        </w:rPr>
      </w:pPr>
    </w:p>
    <w:p w14:paraId="1D3A9712" w14:textId="3B2FD36B" w:rsidR="003A22F8" w:rsidRDefault="00C4635F">
      <w:pPr>
        <w:spacing w:line="333" w:lineRule="auto"/>
        <w:ind w:left="2351" w:right="2112"/>
        <w:jc w:val="center"/>
        <w:rPr>
          <w:rFonts w:ascii="Gill Sans MT" w:hAnsi="Gill Sans MT"/>
          <w:spacing w:val="-192"/>
          <w:w w:val="90"/>
          <w:sz w:val="72"/>
        </w:rPr>
      </w:pPr>
      <w:r w:rsidRPr="003A22F8">
        <w:rPr>
          <w:rFonts w:ascii="Gill Sans MT" w:hAnsi="Gill Sans MT"/>
          <w:spacing w:val="-1"/>
          <w:w w:val="90"/>
          <w:sz w:val="72"/>
        </w:rPr>
        <w:t>Estate</w:t>
      </w:r>
      <w:r w:rsidRPr="003A22F8">
        <w:rPr>
          <w:rFonts w:ascii="Gill Sans MT" w:hAnsi="Gill Sans MT"/>
          <w:spacing w:val="-27"/>
          <w:w w:val="90"/>
          <w:sz w:val="72"/>
        </w:rPr>
        <w:t xml:space="preserve"> </w:t>
      </w:r>
      <w:r w:rsidRPr="003A22F8">
        <w:rPr>
          <w:rFonts w:ascii="Gill Sans MT" w:hAnsi="Gill Sans MT"/>
          <w:spacing w:val="-1"/>
          <w:w w:val="90"/>
          <w:sz w:val="72"/>
        </w:rPr>
        <w:t>Management</w:t>
      </w:r>
    </w:p>
    <w:p w14:paraId="5C4416E9" w14:textId="31101B7A" w:rsidR="003A22F8" w:rsidRPr="003A22F8" w:rsidRDefault="00C4635F" w:rsidP="003A22F8">
      <w:pPr>
        <w:spacing w:line="333" w:lineRule="auto"/>
        <w:ind w:left="2351" w:right="2112"/>
        <w:jc w:val="center"/>
        <w:rPr>
          <w:rFonts w:ascii="Gill Sans MT" w:hAnsi="Gill Sans MT"/>
          <w:w w:val="95"/>
          <w:sz w:val="72"/>
        </w:rPr>
      </w:pPr>
      <w:r w:rsidRPr="003A22F8">
        <w:rPr>
          <w:rFonts w:ascii="Gill Sans MT" w:hAnsi="Gill Sans MT"/>
          <w:w w:val="95"/>
          <w:sz w:val="72"/>
        </w:rPr>
        <w:t>Funding</w:t>
      </w:r>
      <w:r w:rsidRPr="003A22F8">
        <w:rPr>
          <w:rFonts w:ascii="Gill Sans MT" w:hAnsi="Gill Sans MT"/>
          <w:spacing w:val="-39"/>
          <w:w w:val="95"/>
          <w:sz w:val="72"/>
        </w:rPr>
        <w:t xml:space="preserve"> </w:t>
      </w:r>
      <w:r w:rsidRPr="003A22F8">
        <w:rPr>
          <w:rFonts w:ascii="Gill Sans MT" w:hAnsi="Gill Sans MT"/>
          <w:w w:val="95"/>
          <w:sz w:val="72"/>
        </w:rPr>
        <w:t>Polic</w:t>
      </w:r>
      <w:r w:rsidR="003A22F8">
        <w:rPr>
          <w:rFonts w:ascii="Gill Sans MT" w:hAnsi="Gill Sans MT"/>
          <w:w w:val="95"/>
          <w:sz w:val="72"/>
        </w:rPr>
        <w:t>y</w:t>
      </w:r>
    </w:p>
    <w:p w14:paraId="0AADF319" w14:textId="77777777" w:rsidR="00F07991" w:rsidRPr="003A22F8" w:rsidRDefault="00F07991">
      <w:pPr>
        <w:pStyle w:val="BodyText"/>
        <w:spacing w:before="2"/>
        <w:rPr>
          <w:rFonts w:ascii="Gill Sans MT" w:hAnsi="Gill Sans MT"/>
          <w:sz w:val="14"/>
        </w:rPr>
      </w:pPr>
    </w:p>
    <w:p w14:paraId="4E53C7C2" w14:textId="1A5E4865" w:rsidR="00F07991" w:rsidRPr="003A22F8" w:rsidRDefault="00C4635F">
      <w:pPr>
        <w:spacing w:before="97"/>
        <w:ind w:left="1204" w:right="475"/>
        <w:jc w:val="center"/>
        <w:rPr>
          <w:rFonts w:ascii="Gill Sans MT" w:hAnsi="Gill Sans MT"/>
          <w:sz w:val="32"/>
        </w:rPr>
      </w:pPr>
      <w:r w:rsidRPr="003A22F8">
        <w:rPr>
          <w:rFonts w:ascii="Gill Sans MT" w:hAnsi="Gill Sans MT"/>
          <w:color w:val="BEBEBE"/>
          <w:w w:val="90"/>
          <w:sz w:val="32"/>
        </w:rPr>
        <w:t>Authentically</w:t>
      </w:r>
      <w:r w:rsidRPr="003A22F8">
        <w:rPr>
          <w:rFonts w:ascii="Gill Sans MT" w:hAnsi="Gill Sans MT"/>
          <w:color w:val="BEBEBE"/>
          <w:spacing w:val="-1"/>
          <w:w w:val="90"/>
          <w:sz w:val="32"/>
        </w:rPr>
        <w:t xml:space="preserve"> </w:t>
      </w:r>
      <w:r w:rsidRPr="003A22F8">
        <w:rPr>
          <w:rFonts w:ascii="Gill Sans MT" w:hAnsi="Gill Sans MT"/>
          <w:color w:val="BEBEBE"/>
          <w:w w:val="90"/>
          <w:sz w:val="32"/>
        </w:rPr>
        <w:t>Christian</w:t>
      </w:r>
    </w:p>
    <w:p w14:paraId="7F232C1C" w14:textId="77777777" w:rsidR="00F07991" w:rsidRPr="003A22F8" w:rsidRDefault="00C4635F">
      <w:pPr>
        <w:spacing w:before="119" w:line="316" w:lineRule="auto"/>
        <w:ind w:left="2226" w:right="1487" w:hanging="2"/>
        <w:jc w:val="center"/>
        <w:rPr>
          <w:rFonts w:ascii="Gill Sans MT" w:hAnsi="Gill Sans MT"/>
          <w:sz w:val="32"/>
        </w:rPr>
      </w:pPr>
      <w:r w:rsidRPr="003A22F8">
        <w:rPr>
          <w:rFonts w:ascii="Gill Sans MT" w:hAnsi="Gill Sans MT"/>
          <w:color w:val="BEBEBE"/>
          <w:w w:val="90"/>
          <w:sz w:val="32"/>
        </w:rPr>
        <w:t>Boldly passionate about excellence in learning</w:t>
      </w:r>
      <w:r w:rsidRPr="003A22F8">
        <w:rPr>
          <w:rFonts w:ascii="Gill Sans MT" w:hAnsi="Gill Sans MT"/>
          <w:color w:val="BEBEBE"/>
          <w:spacing w:val="1"/>
          <w:w w:val="90"/>
          <w:sz w:val="32"/>
        </w:rPr>
        <w:t xml:space="preserve"> </w:t>
      </w:r>
      <w:r w:rsidRPr="003A22F8">
        <w:rPr>
          <w:rFonts w:ascii="Gill Sans MT" w:hAnsi="Gill Sans MT"/>
          <w:color w:val="BEBEBE"/>
          <w:w w:val="90"/>
          <w:sz w:val="32"/>
        </w:rPr>
        <w:t>Relentlessly</w:t>
      </w:r>
      <w:r w:rsidRPr="003A22F8">
        <w:rPr>
          <w:rFonts w:ascii="Gill Sans MT" w:hAnsi="Gill Sans MT"/>
          <w:color w:val="BEBEBE"/>
          <w:spacing w:val="6"/>
          <w:w w:val="90"/>
          <w:sz w:val="32"/>
        </w:rPr>
        <w:t xml:space="preserve"> </w:t>
      </w:r>
      <w:r w:rsidRPr="003A22F8">
        <w:rPr>
          <w:rFonts w:ascii="Gill Sans MT" w:hAnsi="Gill Sans MT"/>
          <w:color w:val="BEBEBE"/>
          <w:w w:val="90"/>
          <w:sz w:val="32"/>
        </w:rPr>
        <w:t>driven</w:t>
      </w:r>
      <w:r w:rsidRPr="003A22F8">
        <w:rPr>
          <w:rFonts w:ascii="Gill Sans MT" w:hAnsi="Gill Sans MT"/>
          <w:color w:val="BEBEBE"/>
          <w:spacing w:val="6"/>
          <w:w w:val="90"/>
          <w:sz w:val="32"/>
        </w:rPr>
        <w:t xml:space="preserve"> </w:t>
      </w:r>
      <w:r w:rsidRPr="003A22F8">
        <w:rPr>
          <w:rFonts w:ascii="Gill Sans MT" w:hAnsi="Gill Sans MT"/>
          <w:color w:val="BEBEBE"/>
          <w:w w:val="90"/>
          <w:sz w:val="32"/>
        </w:rPr>
        <w:t>in</w:t>
      </w:r>
      <w:r w:rsidRPr="003A22F8">
        <w:rPr>
          <w:rFonts w:ascii="Gill Sans MT" w:hAnsi="Gill Sans MT"/>
          <w:color w:val="BEBEBE"/>
          <w:spacing w:val="-1"/>
          <w:w w:val="90"/>
          <w:sz w:val="32"/>
        </w:rPr>
        <w:t xml:space="preserve"> </w:t>
      </w:r>
      <w:r w:rsidRPr="003A22F8">
        <w:rPr>
          <w:rFonts w:ascii="Gill Sans MT" w:hAnsi="Gill Sans MT"/>
          <w:color w:val="BEBEBE"/>
          <w:w w:val="90"/>
          <w:sz w:val="32"/>
        </w:rPr>
        <w:t>our</w:t>
      </w:r>
      <w:r w:rsidRPr="003A22F8">
        <w:rPr>
          <w:rFonts w:ascii="Gill Sans MT" w:hAnsi="Gill Sans MT"/>
          <w:color w:val="BEBEBE"/>
          <w:spacing w:val="3"/>
          <w:w w:val="90"/>
          <w:sz w:val="32"/>
        </w:rPr>
        <w:t xml:space="preserve"> </w:t>
      </w:r>
      <w:r w:rsidRPr="003A22F8">
        <w:rPr>
          <w:rFonts w:ascii="Gill Sans MT" w:hAnsi="Gill Sans MT"/>
          <w:color w:val="BEBEBE"/>
          <w:w w:val="90"/>
          <w:sz w:val="32"/>
        </w:rPr>
        <w:t>aspiration</w:t>
      </w:r>
      <w:r w:rsidRPr="003A22F8">
        <w:rPr>
          <w:rFonts w:ascii="Gill Sans MT" w:hAnsi="Gill Sans MT"/>
          <w:color w:val="BEBEBE"/>
          <w:spacing w:val="5"/>
          <w:w w:val="90"/>
          <w:sz w:val="32"/>
        </w:rPr>
        <w:t xml:space="preserve"> </w:t>
      </w:r>
      <w:r w:rsidRPr="003A22F8">
        <w:rPr>
          <w:rFonts w:ascii="Gill Sans MT" w:hAnsi="Gill Sans MT"/>
          <w:color w:val="BEBEBE"/>
          <w:w w:val="90"/>
          <w:sz w:val="32"/>
        </w:rPr>
        <w:t>for</w:t>
      </w:r>
      <w:r w:rsidRPr="003A22F8">
        <w:rPr>
          <w:rFonts w:ascii="Gill Sans MT" w:hAnsi="Gill Sans MT"/>
          <w:color w:val="BEBEBE"/>
          <w:spacing w:val="4"/>
          <w:w w:val="90"/>
          <w:sz w:val="32"/>
        </w:rPr>
        <w:t xml:space="preserve"> </w:t>
      </w:r>
      <w:r w:rsidRPr="003A22F8">
        <w:rPr>
          <w:rFonts w:ascii="Gill Sans MT" w:hAnsi="Gill Sans MT"/>
          <w:color w:val="BEBEBE"/>
          <w:w w:val="90"/>
          <w:sz w:val="32"/>
        </w:rPr>
        <w:t>everyone</w:t>
      </w:r>
    </w:p>
    <w:p w14:paraId="03603366" w14:textId="77777777" w:rsidR="00F07991" w:rsidRDefault="00F07991">
      <w:pPr>
        <w:pStyle w:val="BodyText"/>
        <w:spacing w:before="2"/>
        <w:rPr>
          <w:sz w:val="40"/>
        </w:rPr>
      </w:pPr>
    </w:p>
    <w:p w14:paraId="6B03E6D2" w14:textId="77777777" w:rsidR="007277A6" w:rsidRDefault="007277A6">
      <w:pPr>
        <w:tabs>
          <w:tab w:val="left" w:pos="2276"/>
        </w:tabs>
        <w:ind w:left="115"/>
        <w:rPr>
          <w:w w:val="85"/>
          <w:sz w:val="20"/>
        </w:rPr>
      </w:pPr>
    </w:p>
    <w:p w14:paraId="13F22D2A" w14:textId="4F68C987" w:rsidR="007277A6" w:rsidRDefault="007277A6">
      <w:pPr>
        <w:tabs>
          <w:tab w:val="left" w:pos="2276"/>
        </w:tabs>
        <w:ind w:left="115"/>
        <w:rPr>
          <w:w w:val="85"/>
          <w:sz w:val="20"/>
        </w:rPr>
      </w:pPr>
    </w:p>
    <w:p w14:paraId="02081B3C" w14:textId="0C098273" w:rsidR="00CF0A39" w:rsidRDefault="00CF0A39">
      <w:pPr>
        <w:tabs>
          <w:tab w:val="left" w:pos="2276"/>
        </w:tabs>
        <w:ind w:left="115"/>
        <w:rPr>
          <w:w w:val="85"/>
          <w:sz w:val="20"/>
        </w:rPr>
      </w:pPr>
    </w:p>
    <w:p w14:paraId="63DE2B5A" w14:textId="5D3207A8" w:rsidR="00CF0A39" w:rsidRDefault="00CF0A39">
      <w:pPr>
        <w:tabs>
          <w:tab w:val="left" w:pos="2276"/>
        </w:tabs>
        <w:ind w:left="115"/>
        <w:rPr>
          <w:w w:val="85"/>
          <w:sz w:val="20"/>
        </w:rPr>
      </w:pPr>
    </w:p>
    <w:p w14:paraId="635C9F21" w14:textId="7351B2CA" w:rsidR="00CF0A39" w:rsidRDefault="00CF0A39">
      <w:pPr>
        <w:tabs>
          <w:tab w:val="left" w:pos="2276"/>
        </w:tabs>
        <w:ind w:left="115"/>
        <w:rPr>
          <w:w w:val="85"/>
          <w:sz w:val="20"/>
        </w:rPr>
      </w:pPr>
    </w:p>
    <w:p w14:paraId="2044EE9D" w14:textId="0F82C100" w:rsidR="00CF0A39" w:rsidRDefault="00CF0A39">
      <w:pPr>
        <w:tabs>
          <w:tab w:val="left" w:pos="2276"/>
        </w:tabs>
        <w:ind w:left="115"/>
        <w:rPr>
          <w:w w:val="85"/>
          <w:sz w:val="20"/>
        </w:rPr>
      </w:pPr>
    </w:p>
    <w:p w14:paraId="2632C6D0" w14:textId="0501DAAE" w:rsidR="00CF0A39" w:rsidRDefault="00CF0A39">
      <w:pPr>
        <w:tabs>
          <w:tab w:val="left" w:pos="2276"/>
        </w:tabs>
        <w:ind w:left="115"/>
        <w:rPr>
          <w:w w:val="85"/>
          <w:sz w:val="20"/>
        </w:rPr>
      </w:pPr>
    </w:p>
    <w:p w14:paraId="332EF2C5" w14:textId="2B2433D4" w:rsidR="00CF0A39" w:rsidRDefault="00CF0A39">
      <w:pPr>
        <w:tabs>
          <w:tab w:val="left" w:pos="2276"/>
        </w:tabs>
        <w:ind w:left="115"/>
        <w:rPr>
          <w:w w:val="85"/>
          <w:sz w:val="20"/>
        </w:rPr>
      </w:pPr>
    </w:p>
    <w:p w14:paraId="26E511B3" w14:textId="77777777" w:rsidR="00CF0A39" w:rsidRDefault="00CF0A39">
      <w:pPr>
        <w:tabs>
          <w:tab w:val="left" w:pos="2276"/>
        </w:tabs>
        <w:ind w:left="115"/>
        <w:rPr>
          <w:w w:val="85"/>
          <w:sz w:val="20"/>
        </w:rPr>
      </w:pPr>
    </w:p>
    <w:p w14:paraId="46D2FAFF" w14:textId="77777777" w:rsidR="007277A6" w:rsidRPr="003A22F8" w:rsidRDefault="007277A6" w:rsidP="003A22F8">
      <w:pPr>
        <w:tabs>
          <w:tab w:val="left" w:pos="2276"/>
        </w:tabs>
        <w:rPr>
          <w:rFonts w:ascii="Gill Sans MT" w:hAnsi="Gill Sans MT"/>
          <w:w w:val="85"/>
          <w:sz w:val="20"/>
        </w:rPr>
      </w:pPr>
    </w:p>
    <w:p w14:paraId="1CA08209" w14:textId="3C8D0BEC" w:rsidR="00F07991" w:rsidRPr="00B02478" w:rsidRDefault="00C4635F" w:rsidP="00B02478">
      <w:pPr>
        <w:rPr>
          <w:rFonts w:ascii="Gill Sans MT" w:hAnsi="Gill Sans MT"/>
        </w:rPr>
      </w:pPr>
      <w:r w:rsidRPr="00B02478">
        <w:rPr>
          <w:rFonts w:ascii="Gill Sans MT" w:hAnsi="Gill Sans MT"/>
        </w:rPr>
        <w:t>Status and review cycle:</w:t>
      </w:r>
      <w:r w:rsidR="003A22F8" w:rsidRPr="00B02478">
        <w:rPr>
          <w:rFonts w:ascii="Gill Sans MT" w:hAnsi="Gill Sans MT"/>
        </w:rPr>
        <w:t xml:space="preserve"> </w:t>
      </w:r>
      <w:r w:rsidRPr="00B02478">
        <w:rPr>
          <w:rFonts w:ascii="Gill Sans MT" w:hAnsi="Gill Sans MT"/>
        </w:rPr>
        <w:t>Annual</w:t>
      </w:r>
    </w:p>
    <w:p w14:paraId="54A94CAA" w14:textId="77777777" w:rsidR="00F07991" w:rsidRPr="00B02478" w:rsidRDefault="00F07991" w:rsidP="00B02478">
      <w:pPr>
        <w:rPr>
          <w:rFonts w:ascii="Gill Sans MT" w:hAnsi="Gill Sans MT"/>
        </w:rPr>
      </w:pPr>
    </w:p>
    <w:p w14:paraId="79F8DE01" w14:textId="77777777" w:rsidR="003A22F8" w:rsidRPr="00B02478" w:rsidRDefault="00C4635F" w:rsidP="00B02478">
      <w:pPr>
        <w:rPr>
          <w:rFonts w:ascii="Gill Sans MT" w:hAnsi="Gill Sans MT"/>
        </w:rPr>
      </w:pPr>
      <w:r w:rsidRPr="00B02478">
        <w:rPr>
          <w:rFonts w:ascii="Gill Sans MT" w:hAnsi="Gill Sans MT"/>
        </w:rPr>
        <w:t>Responsible group:</w:t>
      </w:r>
      <w:r w:rsidR="003A22F8" w:rsidRPr="00B02478">
        <w:rPr>
          <w:rFonts w:ascii="Gill Sans MT" w:hAnsi="Gill Sans MT"/>
        </w:rPr>
        <w:t xml:space="preserve"> </w:t>
      </w:r>
      <w:r w:rsidRPr="00B02478">
        <w:rPr>
          <w:rFonts w:ascii="Gill Sans MT" w:hAnsi="Gill Sans MT"/>
        </w:rPr>
        <w:t>Estates and Free School Committee</w:t>
      </w:r>
      <w:r w:rsidR="003A22F8" w:rsidRPr="00B02478">
        <w:rPr>
          <w:rFonts w:ascii="Gill Sans MT" w:hAnsi="Gill Sans MT"/>
        </w:rPr>
        <w:t xml:space="preserve"> </w:t>
      </w:r>
    </w:p>
    <w:p w14:paraId="7DEEF4D7" w14:textId="549B4A60" w:rsidR="00F07991" w:rsidRPr="00B02478" w:rsidRDefault="003A22F8" w:rsidP="00B02478">
      <w:pPr>
        <w:rPr>
          <w:rFonts w:ascii="Gill Sans MT" w:hAnsi="Gill Sans MT"/>
        </w:rPr>
      </w:pPr>
      <w:r w:rsidRPr="00B02478">
        <w:rPr>
          <w:rFonts w:ascii="Gill Sans MT" w:hAnsi="Gill Sans MT"/>
        </w:rPr>
        <w:t>I</w:t>
      </w:r>
      <w:r w:rsidR="00C4635F" w:rsidRPr="00B02478">
        <w:rPr>
          <w:rFonts w:ascii="Gill Sans MT" w:hAnsi="Gill Sans MT"/>
        </w:rPr>
        <w:t>mplementation date:</w:t>
      </w:r>
      <w:r w:rsidRPr="00B02478">
        <w:rPr>
          <w:rFonts w:ascii="Gill Sans MT" w:hAnsi="Gill Sans MT"/>
        </w:rPr>
        <w:t xml:space="preserve"> </w:t>
      </w:r>
      <w:r w:rsidR="00600845" w:rsidRPr="00B02478">
        <w:rPr>
          <w:rFonts w:ascii="Gill Sans MT" w:hAnsi="Gill Sans MT"/>
        </w:rPr>
        <w:t>October 2021</w:t>
      </w:r>
    </w:p>
    <w:p w14:paraId="5333C933" w14:textId="27F3D765" w:rsidR="00F07991" w:rsidRPr="00B02478" w:rsidRDefault="00C4635F" w:rsidP="00B02478">
      <w:pPr>
        <w:rPr>
          <w:rFonts w:ascii="Gill Sans MT" w:hAnsi="Gill Sans MT"/>
        </w:rPr>
      </w:pPr>
      <w:r w:rsidRPr="00B02478">
        <w:rPr>
          <w:rFonts w:ascii="Gill Sans MT" w:hAnsi="Gill Sans MT"/>
        </w:rPr>
        <w:t xml:space="preserve">Next Review </w:t>
      </w:r>
      <w:r w:rsidR="003A22F8" w:rsidRPr="00B02478">
        <w:rPr>
          <w:rFonts w:ascii="Gill Sans MT" w:hAnsi="Gill Sans MT"/>
        </w:rPr>
        <w:t xml:space="preserve">Date: </w:t>
      </w:r>
      <w:r w:rsidR="00600845" w:rsidRPr="00B02478">
        <w:rPr>
          <w:rFonts w:ascii="Gill Sans MT" w:hAnsi="Gill Sans MT"/>
        </w:rPr>
        <w:t>October 2022</w:t>
      </w:r>
    </w:p>
    <w:p w14:paraId="04BA955A" w14:textId="77777777" w:rsidR="00F07991" w:rsidRDefault="00F07991">
      <w:pPr>
        <w:rPr>
          <w:sz w:val="20"/>
        </w:rPr>
        <w:sectPr w:rsidR="00F07991">
          <w:footerReference w:type="default" r:id="rId9"/>
          <w:type w:val="continuous"/>
          <w:pgSz w:w="11910" w:h="16840"/>
          <w:pgMar w:top="1600" w:right="1000" w:bottom="280" w:left="780" w:header="720" w:footer="720" w:gutter="0"/>
          <w:cols w:space="720"/>
        </w:sectPr>
      </w:pPr>
    </w:p>
    <w:p w14:paraId="05005FC9" w14:textId="6E012A28" w:rsidR="00F07991" w:rsidRPr="009A5FAF" w:rsidRDefault="00C4635F" w:rsidP="009A5FAF">
      <w:pPr>
        <w:rPr>
          <w:rFonts w:ascii="Gill Sans MT" w:hAnsi="Gill Sans MT"/>
          <w:b/>
          <w:bCs/>
          <w:sz w:val="32"/>
          <w:szCs w:val="32"/>
        </w:rPr>
      </w:pPr>
      <w:r w:rsidRPr="009A5FAF">
        <w:rPr>
          <w:rFonts w:ascii="Gill Sans MT" w:hAnsi="Gill Sans MT"/>
          <w:b/>
          <w:bCs/>
          <w:sz w:val="32"/>
          <w:szCs w:val="32"/>
        </w:rPr>
        <w:lastRenderedPageBreak/>
        <w:t>Content</w:t>
      </w:r>
      <w:r w:rsidR="003A22F8" w:rsidRPr="009A5FAF">
        <w:rPr>
          <w:rFonts w:ascii="Gill Sans MT" w:hAnsi="Gill Sans MT"/>
          <w:b/>
          <w:bCs/>
          <w:sz w:val="32"/>
          <w:szCs w:val="32"/>
        </w:rPr>
        <w:t>s</w:t>
      </w:r>
    </w:p>
    <w:p w14:paraId="7A675D6F" w14:textId="77777777" w:rsidR="00F07991" w:rsidRPr="009A5FAF" w:rsidRDefault="00F07991" w:rsidP="009A5FAF">
      <w:pPr>
        <w:rPr>
          <w:rFonts w:ascii="Gill Sans MT" w:hAnsi="Gill Sans MT"/>
        </w:rPr>
      </w:pPr>
    </w:p>
    <w:p w14:paraId="15628859" w14:textId="77777777" w:rsidR="009A5FAF" w:rsidRPr="009A5FAF" w:rsidRDefault="00C4635F" w:rsidP="009A5FAF">
      <w:pPr>
        <w:pStyle w:val="ListParagraph"/>
        <w:numPr>
          <w:ilvl w:val="0"/>
          <w:numId w:val="11"/>
        </w:numPr>
        <w:rPr>
          <w:rFonts w:ascii="Gill Sans MT" w:hAnsi="Gill Sans MT"/>
        </w:rPr>
      </w:pPr>
      <w:r w:rsidRPr="009A5FAF">
        <w:rPr>
          <w:rFonts w:ascii="Gill Sans MT" w:hAnsi="Gill Sans MT"/>
        </w:rPr>
        <w:t xml:space="preserve">Introduction and Context: Types of Funding </w:t>
      </w:r>
    </w:p>
    <w:p w14:paraId="6A786D19" w14:textId="4E790FDE" w:rsidR="00F07991" w:rsidRPr="009A5FAF" w:rsidRDefault="00C4635F" w:rsidP="009A5FAF">
      <w:pPr>
        <w:pStyle w:val="ListParagraph"/>
        <w:numPr>
          <w:ilvl w:val="0"/>
          <w:numId w:val="11"/>
        </w:numPr>
        <w:rPr>
          <w:rFonts w:ascii="Gill Sans MT" w:hAnsi="Gill Sans MT"/>
        </w:rPr>
      </w:pPr>
      <w:r w:rsidRPr="009A5FAF">
        <w:rPr>
          <w:rFonts w:ascii="Gill Sans MT" w:hAnsi="Gill Sans MT"/>
        </w:rPr>
        <w:t>Trust Prioritisation for Capital Funding</w:t>
      </w:r>
    </w:p>
    <w:p w14:paraId="55569A5B" w14:textId="77777777" w:rsidR="009A5FAF" w:rsidRPr="009A5FAF" w:rsidRDefault="00C4635F" w:rsidP="009A5FAF">
      <w:pPr>
        <w:pStyle w:val="ListParagraph"/>
        <w:numPr>
          <w:ilvl w:val="0"/>
          <w:numId w:val="11"/>
        </w:numPr>
        <w:rPr>
          <w:rFonts w:ascii="Gill Sans MT" w:hAnsi="Gill Sans MT"/>
        </w:rPr>
      </w:pPr>
      <w:r w:rsidRPr="009A5FAF">
        <w:rPr>
          <w:rFonts w:ascii="Gill Sans MT" w:hAnsi="Gill Sans MT"/>
        </w:rPr>
        <w:t xml:space="preserve">Rationale and Methodology for the Allocation of Funds </w:t>
      </w:r>
    </w:p>
    <w:p w14:paraId="28FE4900" w14:textId="001589DD" w:rsidR="00F07991" w:rsidRPr="009A5FAF" w:rsidRDefault="00C4635F" w:rsidP="009A5FAF">
      <w:pPr>
        <w:pStyle w:val="ListParagraph"/>
        <w:numPr>
          <w:ilvl w:val="0"/>
          <w:numId w:val="11"/>
        </w:numPr>
        <w:rPr>
          <w:rFonts w:ascii="Gill Sans MT" w:hAnsi="Gill Sans MT"/>
        </w:rPr>
      </w:pPr>
      <w:r w:rsidRPr="009A5FAF">
        <w:rPr>
          <w:rFonts w:ascii="Gill Sans MT" w:hAnsi="Gill Sans MT"/>
        </w:rPr>
        <w:t>Process for Agreeing the Allocation of Funds</w:t>
      </w:r>
    </w:p>
    <w:p w14:paraId="3E435493" w14:textId="77777777" w:rsidR="00F07991" w:rsidRPr="009A5FAF" w:rsidRDefault="00F07991">
      <w:pPr>
        <w:spacing w:line="720" w:lineRule="auto"/>
        <w:rPr>
          <w:rFonts w:ascii="Gill Sans MT" w:hAnsi="Gill Sans MT"/>
          <w:sz w:val="24"/>
        </w:rPr>
        <w:sectPr w:rsidR="00F07991" w:rsidRPr="009A5FAF">
          <w:pgSz w:w="11910" w:h="16840"/>
          <w:pgMar w:top="1360" w:right="1000" w:bottom="280" w:left="780" w:header="720" w:footer="720" w:gutter="0"/>
          <w:cols w:space="720"/>
        </w:sectPr>
      </w:pPr>
    </w:p>
    <w:p w14:paraId="3810617F" w14:textId="77777777" w:rsidR="00F07991" w:rsidRPr="009A5FAF" w:rsidRDefault="00C4635F" w:rsidP="009A5FAF">
      <w:pPr>
        <w:rPr>
          <w:rFonts w:ascii="Gill Sans MT" w:hAnsi="Gill Sans MT"/>
          <w:b/>
          <w:bCs/>
          <w:sz w:val="28"/>
          <w:szCs w:val="28"/>
        </w:rPr>
      </w:pPr>
      <w:r w:rsidRPr="009A5FAF">
        <w:rPr>
          <w:rFonts w:ascii="Gill Sans MT" w:hAnsi="Gill Sans MT"/>
          <w:b/>
          <w:bCs/>
          <w:sz w:val="28"/>
          <w:szCs w:val="28"/>
        </w:rPr>
        <w:lastRenderedPageBreak/>
        <w:t>Introduction and Context: Types of Funding</w:t>
      </w:r>
    </w:p>
    <w:p w14:paraId="677913A9" w14:textId="59158C43" w:rsidR="00F07991" w:rsidRPr="009A5FAF" w:rsidRDefault="00F07991" w:rsidP="009A5FAF">
      <w:pPr>
        <w:rPr>
          <w:rFonts w:ascii="Gill Sans MT" w:hAnsi="Gill Sans MT"/>
        </w:rPr>
      </w:pPr>
    </w:p>
    <w:p w14:paraId="2AF42206" w14:textId="77777777" w:rsidR="00F07991" w:rsidRPr="00B02478" w:rsidRDefault="00F07991" w:rsidP="009A5FAF">
      <w:pPr>
        <w:rPr>
          <w:rFonts w:ascii="Gill Sans MT" w:hAnsi="Gill Sans MT"/>
        </w:rPr>
      </w:pPr>
    </w:p>
    <w:p w14:paraId="72C9FBAC" w14:textId="77777777" w:rsidR="00F07991" w:rsidRPr="00B02478" w:rsidRDefault="00C4635F" w:rsidP="009A5FAF">
      <w:pPr>
        <w:rPr>
          <w:rFonts w:ascii="Gill Sans MT" w:hAnsi="Gill Sans MT"/>
        </w:rPr>
      </w:pPr>
      <w:r w:rsidRPr="00B02478">
        <w:rPr>
          <w:rFonts w:ascii="Gill Sans MT" w:hAnsi="Gill Sans MT"/>
        </w:rPr>
        <w:t>At the point of publishing this policy, the following capital funding is available to academy trusts:</w:t>
      </w:r>
    </w:p>
    <w:p w14:paraId="49C8D7DD" w14:textId="77777777" w:rsidR="00F07991" w:rsidRPr="009A5FAF" w:rsidRDefault="00F07991" w:rsidP="009A5FAF">
      <w:pPr>
        <w:rPr>
          <w:rFonts w:ascii="Gill Sans MT" w:hAnsi="Gill Sans MT"/>
        </w:rPr>
      </w:pPr>
    </w:p>
    <w:p w14:paraId="390E2628" w14:textId="77777777" w:rsidR="00F07991" w:rsidRPr="009A5FAF" w:rsidRDefault="00C4635F" w:rsidP="009A5FAF">
      <w:pPr>
        <w:rPr>
          <w:rFonts w:ascii="Gill Sans MT" w:hAnsi="Gill Sans MT"/>
          <w:b/>
          <w:bCs/>
        </w:rPr>
      </w:pPr>
      <w:r w:rsidRPr="009A5FAF">
        <w:rPr>
          <w:rFonts w:ascii="Gill Sans MT" w:hAnsi="Gill Sans MT"/>
          <w:b/>
          <w:bCs/>
        </w:rPr>
        <w:t>School Condition Allocation (SCA)</w:t>
      </w:r>
    </w:p>
    <w:p w14:paraId="6EDAA372" w14:textId="77777777" w:rsidR="00F07991" w:rsidRPr="009A5FAF" w:rsidRDefault="00F07991" w:rsidP="009A5FAF">
      <w:pPr>
        <w:rPr>
          <w:rFonts w:ascii="Gill Sans MT" w:hAnsi="Gill Sans MT"/>
          <w:b/>
          <w:bCs/>
        </w:rPr>
      </w:pPr>
    </w:p>
    <w:p w14:paraId="54BD413A" w14:textId="1E1848F0" w:rsidR="00F07991" w:rsidRPr="009A5FAF" w:rsidRDefault="00C4635F" w:rsidP="009A5FAF">
      <w:pPr>
        <w:rPr>
          <w:rFonts w:ascii="Gill Sans MT" w:hAnsi="Gill Sans MT"/>
        </w:rPr>
      </w:pPr>
      <w:r w:rsidRPr="009A5FAF">
        <w:rPr>
          <w:rFonts w:ascii="Gill Sans MT" w:hAnsi="Gill Sans MT"/>
        </w:rPr>
        <w:t xml:space="preserve">The Diocese of Gloucester Academies Trust (DGAT) is eligible for a direct allocation of funds through the School Condition Allocation (SCA) from the Education and Skills Funding Agency (ESFA). This allocation will be based on a formulaic approach </w:t>
      </w:r>
      <w:r w:rsidR="007277A6" w:rsidRPr="009A5FAF">
        <w:rPr>
          <w:rFonts w:ascii="Gill Sans MT" w:hAnsi="Gill Sans MT"/>
        </w:rPr>
        <w:t>incorporating</w:t>
      </w:r>
      <w:r w:rsidRPr="009A5FAF">
        <w:rPr>
          <w:rFonts w:ascii="Gill Sans MT" w:hAnsi="Gill Sans MT"/>
        </w:rPr>
        <w:t xml:space="preserve"> pupil numbers, school characteristics and condition of the buildings. The intention is that </w:t>
      </w:r>
      <w:proofErr w:type="gramStart"/>
      <w:r w:rsidRPr="009A5FAF">
        <w:rPr>
          <w:rFonts w:ascii="Gill Sans MT" w:hAnsi="Gill Sans MT"/>
        </w:rPr>
        <w:t xml:space="preserve">the </w:t>
      </w:r>
      <w:r w:rsidR="009A5FAF" w:rsidRPr="009A5FAF">
        <w:rPr>
          <w:rFonts w:ascii="Gill Sans MT" w:hAnsi="Gill Sans MT"/>
        </w:rPr>
        <w:t xml:space="preserve"> </w:t>
      </w:r>
      <w:r w:rsidRPr="009A5FAF">
        <w:rPr>
          <w:rFonts w:ascii="Gill Sans MT" w:hAnsi="Gill Sans MT"/>
        </w:rPr>
        <w:t>available</w:t>
      </w:r>
      <w:proofErr w:type="gramEnd"/>
      <w:r w:rsidRPr="009A5FAF">
        <w:rPr>
          <w:rFonts w:ascii="Gill Sans MT" w:hAnsi="Gill Sans MT"/>
        </w:rPr>
        <w:t xml:space="preserve"> funding will be used across the whole DGAT estate to address compliance and condition issues. Trustees must therefore prioritise spending on work which keeps school buildings safe and in good working order by tackling poor building condition, building compliance, energy efficiency, and health and safety issues. The ESFA grant allocation does not include funding for VAT and no additional ESFA grant is available to cover unrecoverable VAT.</w:t>
      </w:r>
    </w:p>
    <w:p w14:paraId="7B7C2ECD" w14:textId="77777777" w:rsidR="00F07991" w:rsidRPr="009A5FAF" w:rsidRDefault="00F07991" w:rsidP="009A5FAF">
      <w:pPr>
        <w:rPr>
          <w:rFonts w:ascii="Gill Sans MT" w:hAnsi="Gill Sans MT"/>
        </w:rPr>
      </w:pPr>
    </w:p>
    <w:p w14:paraId="661C5B6B" w14:textId="77777777" w:rsidR="00F07991" w:rsidRPr="009A5FAF" w:rsidRDefault="00C4635F" w:rsidP="009A5FAF">
      <w:pPr>
        <w:rPr>
          <w:rFonts w:ascii="Gill Sans MT" w:hAnsi="Gill Sans MT"/>
        </w:rPr>
      </w:pPr>
      <w:r w:rsidRPr="009A5FAF">
        <w:rPr>
          <w:rFonts w:ascii="Gill Sans MT" w:hAnsi="Gill Sans MT"/>
        </w:rPr>
        <w:t xml:space="preserve">SCA funds will be allocated to DGAT in April each year for schools that were part of the Trust as </w:t>
      </w:r>
      <w:proofErr w:type="gramStart"/>
      <w:r w:rsidRPr="009A5FAF">
        <w:rPr>
          <w:rFonts w:ascii="Gill Sans MT" w:hAnsi="Gill Sans MT"/>
        </w:rPr>
        <w:t>at</w:t>
      </w:r>
      <w:proofErr w:type="gramEnd"/>
      <w:r w:rsidRPr="009A5FAF">
        <w:rPr>
          <w:rFonts w:ascii="Gill Sans MT" w:hAnsi="Gill Sans MT"/>
        </w:rPr>
        <w:t xml:space="preserve"> January or holding an Academy Order and planning to join before April each year. Schools joining the trust between the period 1 April to 31 March will only be reflected in the SCA funding allocation from the following April.</w:t>
      </w:r>
    </w:p>
    <w:p w14:paraId="68EBF5E7" w14:textId="77777777" w:rsidR="00F07991" w:rsidRPr="009A5FAF" w:rsidRDefault="00F07991" w:rsidP="009A5FAF">
      <w:pPr>
        <w:rPr>
          <w:rFonts w:ascii="Gill Sans MT" w:hAnsi="Gill Sans MT"/>
        </w:rPr>
      </w:pPr>
    </w:p>
    <w:p w14:paraId="3F459D8C" w14:textId="77777777" w:rsidR="00F07991" w:rsidRPr="009A5FAF" w:rsidRDefault="00C4635F" w:rsidP="009A5FAF">
      <w:pPr>
        <w:rPr>
          <w:rFonts w:ascii="Gill Sans MT" w:hAnsi="Gill Sans MT"/>
          <w:b/>
          <w:bCs/>
        </w:rPr>
      </w:pPr>
      <w:r w:rsidRPr="009A5FAF">
        <w:rPr>
          <w:rFonts w:ascii="Gill Sans MT" w:hAnsi="Gill Sans MT"/>
          <w:b/>
          <w:bCs/>
        </w:rPr>
        <w:t>Devolved Formula Capital (DFC)</w:t>
      </w:r>
    </w:p>
    <w:p w14:paraId="6CB9DCA6" w14:textId="77777777" w:rsidR="00F07991" w:rsidRPr="009A5FAF" w:rsidRDefault="00F07991" w:rsidP="009A5FAF">
      <w:pPr>
        <w:rPr>
          <w:rFonts w:ascii="Gill Sans MT" w:hAnsi="Gill Sans MT"/>
        </w:rPr>
      </w:pPr>
    </w:p>
    <w:p w14:paraId="3152AF83" w14:textId="77777777" w:rsidR="00F07991" w:rsidRPr="009A5FAF" w:rsidRDefault="00C4635F" w:rsidP="009A5FAF">
      <w:pPr>
        <w:rPr>
          <w:rFonts w:ascii="Gill Sans MT" w:hAnsi="Gill Sans MT"/>
        </w:rPr>
      </w:pPr>
      <w:r w:rsidRPr="009A5FAF">
        <w:rPr>
          <w:rFonts w:ascii="Gill Sans MT" w:hAnsi="Gill Sans MT"/>
        </w:rPr>
        <w:t xml:space="preserve">Devolved Formula Capital is funding which is allocated to individual institutions, via the trust, to maintain buildings and fund small-scale capital projects. DFC funding can be used for improvements to buildings and other facilities, including ICT, or capital repairs / refurbishment, </w:t>
      </w:r>
      <w:proofErr w:type="gramStart"/>
      <w:r w:rsidRPr="009A5FAF">
        <w:rPr>
          <w:rFonts w:ascii="Gill Sans MT" w:hAnsi="Gill Sans MT"/>
        </w:rPr>
        <w:t>compliance</w:t>
      </w:r>
      <w:proofErr w:type="gramEnd"/>
      <w:r w:rsidRPr="009A5FAF">
        <w:rPr>
          <w:rFonts w:ascii="Gill Sans MT" w:hAnsi="Gill Sans MT"/>
        </w:rPr>
        <w:t xml:space="preserve"> and minor works. Funding is received in a single payment in July. Funding must be spent within three years of allocation.</w:t>
      </w:r>
    </w:p>
    <w:p w14:paraId="0D24A8D5" w14:textId="29CBDB1A" w:rsidR="00F07991" w:rsidRPr="009A5FAF" w:rsidRDefault="00F07991" w:rsidP="009A5FAF">
      <w:pPr>
        <w:rPr>
          <w:rFonts w:ascii="Gill Sans MT" w:hAnsi="Gill Sans MT"/>
        </w:rPr>
      </w:pPr>
    </w:p>
    <w:p w14:paraId="526DAE6C" w14:textId="77777777" w:rsidR="00F07991" w:rsidRPr="009A5FAF" w:rsidRDefault="00C4635F" w:rsidP="009A5FAF">
      <w:pPr>
        <w:rPr>
          <w:rFonts w:ascii="Gill Sans MT" w:hAnsi="Gill Sans MT"/>
          <w:b/>
          <w:bCs/>
        </w:rPr>
      </w:pPr>
      <w:r w:rsidRPr="009A5FAF">
        <w:rPr>
          <w:rFonts w:ascii="Gill Sans MT" w:hAnsi="Gill Sans MT"/>
          <w:b/>
          <w:bCs/>
        </w:rPr>
        <w:t>Additional Government Funding</w:t>
      </w:r>
    </w:p>
    <w:p w14:paraId="54C9442B" w14:textId="77777777" w:rsidR="00F07991" w:rsidRPr="009A5FAF" w:rsidRDefault="00F07991" w:rsidP="009A5FAF">
      <w:pPr>
        <w:rPr>
          <w:rFonts w:ascii="Gill Sans MT" w:hAnsi="Gill Sans MT"/>
        </w:rPr>
      </w:pPr>
    </w:p>
    <w:p w14:paraId="479AA74D" w14:textId="5253C93C" w:rsidR="00F07991" w:rsidRPr="009A5FAF" w:rsidRDefault="00C4635F" w:rsidP="009A5FAF">
      <w:pPr>
        <w:rPr>
          <w:rFonts w:ascii="Gill Sans MT" w:hAnsi="Gill Sans MT"/>
        </w:rPr>
      </w:pPr>
      <w:r w:rsidRPr="009A5FAF">
        <w:rPr>
          <w:rFonts w:ascii="Gill Sans MT" w:hAnsi="Gill Sans MT"/>
        </w:rPr>
        <w:t xml:space="preserve">In </w:t>
      </w:r>
      <w:r w:rsidR="007277A6" w:rsidRPr="009A5FAF">
        <w:rPr>
          <w:rFonts w:ascii="Gill Sans MT" w:hAnsi="Gill Sans MT"/>
        </w:rPr>
        <w:t xml:space="preserve">previous </w:t>
      </w:r>
      <w:r w:rsidRPr="009A5FAF">
        <w:rPr>
          <w:rFonts w:ascii="Gill Sans MT" w:hAnsi="Gill Sans MT"/>
        </w:rPr>
        <w:t>Budget</w:t>
      </w:r>
      <w:r w:rsidR="007277A6" w:rsidRPr="009A5FAF">
        <w:rPr>
          <w:rFonts w:ascii="Gill Sans MT" w:hAnsi="Gill Sans MT"/>
        </w:rPr>
        <w:t>s</w:t>
      </w:r>
      <w:r w:rsidRPr="009A5FAF">
        <w:rPr>
          <w:rFonts w:ascii="Gill Sans MT" w:hAnsi="Gill Sans MT"/>
        </w:rPr>
        <w:t xml:space="preserve">, the government announced an extra £400 million capital funding for schools in England. </w:t>
      </w:r>
      <w:r w:rsidR="007277A6" w:rsidRPr="009A5FAF">
        <w:rPr>
          <w:rFonts w:ascii="Gill Sans MT" w:hAnsi="Gill Sans MT"/>
        </w:rPr>
        <w:t xml:space="preserve"> Should the Government issue further additional funding the </w:t>
      </w:r>
      <w:r w:rsidRPr="009A5FAF">
        <w:rPr>
          <w:rFonts w:ascii="Gill Sans MT" w:hAnsi="Gill Sans MT"/>
        </w:rPr>
        <w:t>additional capital funding should be used in a similar way to DFC funding (</w:t>
      </w:r>
      <w:proofErr w:type="spellStart"/>
      <w:r w:rsidRPr="009A5FAF">
        <w:rPr>
          <w:rFonts w:ascii="Gill Sans MT" w:hAnsi="Gill Sans MT"/>
        </w:rPr>
        <w:t>i.e</w:t>
      </w:r>
      <w:proofErr w:type="spellEnd"/>
      <w:r w:rsidRPr="009A5FAF">
        <w:rPr>
          <w:rFonts w:ascii="Gill Sans MT" w:hAnsi="Gill Sans MT"/>
        </w:rPr>
        <w:t xml:space="preserve"> for </w:t>
      </w:r>
      <w:r w:rsidR="009A5FAF" w:rsidRPr="009A5FAF">
        <w:rPr>
          <w:rFonts w:ascii="Gill Sans MT" w:hAnsi="Gill Sans MT"/>
        </w:rPr>
        <w:t>small improvement</w:t>
      </w:r>
      <w:r w:rsidRPr="009A5FAF">
        <w:rPr>
          <w:rFonts w:ascii="Gill Sans MT" w:hAnsi="Gill Sans MT"/>
        </w:rPr>
        <w:t xml:space="preserve"> works rather than major capital projects). </w:t>
      </w:r>
    </w:p>
    <w:p w14:paraId="1530DBCE" w14:textId="77777777" w:rsidR="009A5FAF" w:rsidRPr="009A5FAF" w:rsidRDefault="009A5FAF" w:rsidP="009A5FAF">
      <w:pPr>
        <w:rPr>
          <w:rFonts w:ascii="Gill Sans MT" w:hAnsi="Gill Sans MT"/>
        </w:rPr>
      </w:pPr>
    </w:p>
    <w:p w14:paraId="1311134F" w14:textId="77777777" w:rsidR="00F07991" w:rsidRPr="009A5FAF" w:rsidRDefault="00C4635F" w:rsidP="009A5FAF">
      <w:pPr>
        <w:rPr>
          <w:rFonts w:ascii="Gill Sans MT" w:hAnsi="Gill Sans MT"/>
          <w:b/>
          <w:bCs/>
        </w:rPr>
      </w:pPr>
      <w:r w:rsidRPr="009A5FAF">
        <w:rPr>
          <w:rFonts w:ascii="Gill Sans MT" w:hAnsi="Gill Sans MT"/>
          <w:b/>
          <w:bCs/>
        </w:rPr>
        <w:t>Salix Energy efficiency Fund</w:t>
      </w:r>
    </w:p>
    <w:p w14:paraId="111E8B7A" w14:textId="77777777" w:rsidR="00F07991" w:rsidRPr="009A5FAF" w:rsidRDefault="00F07991" w:rsidP="009A5FAF">
      <w:pPr>
        <w:rPr>
          <w:rFonts w:ascii="Gill Sans MT" w:hAnsi="Gill Sans MT"/>
        </w:rPr>
      </w:pPr>
    </w:p>
    <w:p w14:paraId="5BD98FA0" w14:textId="77777777" w:rsidR="00F07991" w:rsidRPr="009A5FAF" w:rsidRDefault="00C4635F" w:rsidP="009A5FAF">
      <w:pPr>
        <w:rPr>
          <w:rFonts w:ascii="Gill Sans MT" w:hAnsi="Gill Sans MT"/>
        </w:rPr>
      </w:pPr>
      <w:r w:rsidRPr="009A5FAF">
        <w:rPr>
          <w:rFonts w:ascii="Gill Sans MT" w:hAnsi="Gill Sans MT"/>
        </w:rPr>
        <w:t xml:space="preserve">The Trust can apply to the Salix Energy Efficiency Fund for works which reduce energy usage in either individual academies or across the Trust. Salix, in partnership with the Department for Education (DfE), will accept one application per academy for funding. The minimum loan value for the SEEF is £8,000 per project and </w:t>
      </w:r>
      <w:proofErr w:type="gramStart"/>
      <w:r w:rsidRPr="009A5FAF">
        <w:rPr>
          <w:rFonts w:ascii="Gill Sans MT" w:hAnsi="Gill Sans MT"/>
        </w:rPr>
        <w:t>in order to</w:t>
      </w:r>
      <w:proofErr w:type="gramEnd"/>
      <w:r w:rsidRPr="009A5FAF">
        <w:rPr>
          <w:rFonts w:ascii="Gill Sans MT" w:hAnsi="Gill Sans MT"/>
        </w:rPr>
        <w:t xml:space="preserve"> be eligible for funding, the loan value must be repaid within an 8-year period. Projects exceeding this payback can only be part funded. In addition, projects must cost no more than £200 for every tonne of carbon saved.</w:t>
      </w:r>
    </w:p>
    <w:p w14:paraId="5DE990A6" w14:textId="77777777" w:rsidR="00F07991" w:rsidRPr="003A22F8" w:rsidRDefault="00F07991">
      <w:pPr>
        <w:pStyle w:val="BodyText"/>
        <w:rPr>
          <w:rFonts w:ascii="Gill Sans MT" w:hAnsi="Gill Sans MT"/>
          <w:sz w:val="28"/>
        </w:rPr>
      </w:pPr>
    </w:p>
    <w:p w14:paraId="645F19F4" w14:textId="77777777" w:rsidR="00F07991" w:rsidRPr="009A5FAF" w:rsidRDefault="00C4635F" w:rsidP="009A5FAF">
      <w:pPr>
        <w:rPr>
          <w:rFonts w:ascii="Gill Sans MT" w:hAnsi="Gill Sans MT"/>
          <w:b/>
          <w:bCs/>
          <w:sz w:val="28"/>
          <w:szCs w:val="28"/>
        </w:rPr>
      </w:pPr>
      <w:r w:rsidRPr="009A5FAF">
        <w:rPr>
          <w:rFonts w:ascii="Gill Sans MT" w:hAnsi="Gill Sans MT"/>
          <w:b/>
          <w:bCs/>
          <w:sz w:val="28"/>
          <w:szCs w:val="28"/>
        </w:rPr>
        <w:t>Trust Prioritisation for Capital Funding</w:t>
      </w:r>
    </w:p>
    <w:p w14:paraId="7D951BDA" w14:textId="77777777" w:rsidR="00F07991" w:rsidRPr="003A22F8" w:rsidRDefault="00F07991">
      <w:pPr>
        <w:pStyle w:val="BodyText"/>
        <w:spacing w:before="7"/>
        <w:rPr>
          <w:rFonts w:ascii="Gill Sans MT" w:hAnsi="Gill Sans MT"/>
          <w:b/>
          <w:sz w:val="18"/>
        </w:rPr>
      </w:pPr>
    </w:p>
    <w:p w14:paraId="5C5A711B" w14:textId="77777777" w:rsidR="00F07991" w:rsidRPr="009A5FAF" w:rsidRDefault="00C4635F" w:rsidP="009A5FAF">
      <w:pPr>
        <w:rPr>
          <w:rFonts w:ascii="Gill Sans MT" w:hAnsi="Gill Sans MT"/>
        </w:rPr>
      </w:pPr>
      <w:r w:rsidRPr="009A5FAF">
        <w:rPr>
          <w:rFonts w:ascii="Gill Sans MT" w:hAnsi="Gill Sans MT"/>
        </w:rPr>
        <w:t>The following three areas have been prioritised by the Trust as key strategic areas for development over the next 5 years:</w:t>
      </w:r>
    </w:p>
    <w:p w14:paraId="14B1FCD7" w14:textId="77777777" w:rsidR="00F07991" w:rsidRPr="009A5FAF" w:rsidRDefault="00F07991" w:rsidP="009A5FAF">
      <w:pPr>
        <w:rPr>
          <w:rFonts w:ascii="Gill Sans MT" w:hAnsi="Gill Sans MT"/>
        </w:rPr>
      </w:pPr>
    </w:p>
    <w:p w14:paraId="0B3D8A64" w14:textId="77777777" w:rsidR="00F07991" w:rsidRPr="009A5FAF" w:rsidRDefault="00C4635F" w:rsidP="009A5FAF">
      <w:pPr>
        <w:rPr>
          <w:rFonts w:ascii="Gill Sans MT" w:hAnsi="Gill Sans MT"/>
        </w:rPr>
      </w:pPr>
      <w:r w:rsidRPr="009A5FAF">
        <w:rPr>
          <w:rFonts w:ascii="Gill Sans MT" w:hAnsi="Gill Sans MT"/>
        </w:rPr>
        <w:t xml:space="preserve">DGAT will deliver its Estate Management Strategy focused around 2 strategic priority areas. Each area is subdivided into </w:t>
      </w:r>
      <w:proofErr w:type="gramStart"/>
      <w:r w:rsidRPr="009A5FAF">
        <w:rPr>
          <w:rFonts w:ascii="Gill Sans MT" w:hAnsi="Gill Sans MT"/>
        </w:rPr>
        <w:t>a number of</w:t>
      </w:r>
      <w:proofErr w:type="gramEnd"/>
      <w:r w:rsidRPr="009A5FAF">
        <w:rPr>
          <w:rFonts w:ascii="Gill Sans MT" w:hAnsi="Gill Sans MT"/>
        </w:rPr>
        <w:t xml:space="preserve"> sections. These are listed in priority order:</w:t>
      </w:r>
    </w:p>
    <w:p w14:paraId="52F2E057" w14:textId="77777777" w:rsidR="00F07991" w:rsidRPr="005D54FC" w:rsidRDefault="00F07991" w:rsidP="009A5FAF">
      <w:pPr>
        <w:rPr>
          <w:rFonts w:ascii="Gill Sans MT" w:hAnsi="Gill Sans MT"/>
          <w:b/>
          <w:bCs/>
        </w:rPr>
      </w:pPr>
    </w:p>
    <w:p w14:paraId="4A95446B" w14:textId="77777777" w:rsidR="00F07991" w:rsidRPr="005D54FC" w:rsidRDefault="00C4635F" w:rsidP="005D54FC">
      <w:pPr>
        <w:rPr>
          <w:rFonts w:ascii="Gill Sans MT" w:hAnsi="Gill Sans MT"/>
          <w:b/>
          <w:bCs/>
        </w:rPr>
      </w:pPr>
      <w:r w:rsidRPr="005D54FC">
        <w:rPr>
          <w:rFonts w:ascii="Gill Sans MT" w:hAnsi="Gill Sans MT"/>
          <w:b/>
          <w:bCs/>
        </w:rPr>
        <w:t>Health and Safety / Building Condition and Compliance</w:t>
      </w:r>
    </w:p>
    <w:p w14:paraId="5B6E9C67" w14:textId="77777777" w:rsidR="00F07991" w:rsidRPr="005D54FC" w:rsidRDefault="00F07991" w:rsidP="005D54FC">
      <w:pPr>
        <w:rPr>
          <w:rFonts w:ascii="Gill Sans MT" w:hAnsi="Gill Sans MT"/>
        </w:rPr>
      </w:pPr>
    </w:p>
    <w:p w14:paraId="3D730BF6" w14:textId="77777777" w:rsidR="00F07991" w:rsidRPr="005D54FC" w:rsidRDefault="00C4635F" w:rsidP="005D54FC">
      <w:pPr>
        <w:rPr>
          <w:rFonts w:ascii="Gill Sans MT" w:hAnsi="Gill Sans MT"/>
        </w:rPr>
      </w:pPr>
      <w:r w:rsidRPr="005D54FC">
        <w:rPr>
          <w:rFonts w:ascii="Gill Sans MT" w:hAnsi="Gill Sans MT"/>
        </w:rPr>
        <w:t>Ensuring a healthy and safe working environment for all by managing ongoing building repairs and maintenance, and meeting all statutory and regulatory requirements:</w:t>
      </w:r>
    </w:p>
    <w:p w14:paraId="019EAF78" w14:textId="77777777" w:rsidR="00F07991" w:rsidRPr="005D54FC" w:rsidRDefault="00F07991" w:rsidP="005D54FC">
      <w:pPr>
        <w:rPr>
          <w:rFonts w:ascii="Gill Sans MT" w:hAnsi="Gill Sans MT"/>
          <w:b/>
          <w:bCs/>
        </w:rPr>
      </w:pPr>
    </w:p>
    <w:p w14:paraId="641A0A76" w14:textId="5A7B03BE" w:rsidR="005D54FC" w:rsidRPr="00465615" w:rsidRDefault="00C4635F" w:rsidP="00465615">
      <w:pPr>
        <w:pStyle w:val="ListParagraph"/>
        <w:numPr>
          <w:ilvl w:val="0"/>
          <w:numId w:val="12"/>
        </w:numPr>
        <w:rPr>
          <w:rFonts w:ascii="Gill Sans MT" w:hAnsi="Gill Sans MT"/>
        </w:rPr>
      </w:pPr>
      <w:r w:rsidRPr="00465615">
        <w:rPr>
          <w:rFonts w:ascii="Gill Sans MT" w:hAnsi="Gill Sans MT"/>
          <w:b/>
          <w:bCs/>
        </w:rPr>
        <w:t>Health and Safety and Building Compliance;</w:t>
      </w:r>
      <w:r w:rsidRPr="00465615">
        <w:rPr>
          <w:rFonts w:ascii="Gill Sans MT" w:hAnsi="Gill Sans MT"/>
        </w:rPr>
        <w:t xml:space="preserve"> fire protection, gas and electrical safety and fixed wiring, emergency asbestos work, water systems (legionella), safeguarding and DBS requirements, ventilation and extraction, lifts, managing other plant and active control of substances hazardous to health.</w:t>
      </w:r>
    </w:p>
    <w:p w14:paraId="4A031CB8" w14:textId="77777777" w:rsidR="005D54FC" w:rsidRDefault="005D54FC" w:rsidP="005D54FC">
      <w:pPr>
        <w:rPr>
          <w:rFonts w:ascii="Gill Sans MT" w:hAnsi="Gill Sans MT"/>
        </w:rPr>
      </w:pPr>
    </w:p>
    <w:p w14:paraId="6E8E701A" w14:textId="11F16ED7" w:rsidR="005D54FC" w:rsidRPr="005D54FC" w:rsidRDefault="009A5FAF" w:rsidP="005D54FC">
      <w:pPr>
        <w:pStyle w:val="ListParagraph"/>
        <w:numPr>
          <w:ilvl w:val="0"/>
          <w:numId w:val="12"/>
        </w:numPr>
        <w:rPr>
          <w:rFonts w:ascii="Gill Sans MT" w:hAnsi="Gill Sans MT"/>
        </w:rPr>
      </w:pPr>
      <w:r w:rsidRPr="005D54FC">
        <w:rPr>
          <w:rFonts w:ascii="Gill Sans MT" w:hAnsi="Gill Sans MT"/>
          <w:b/>
          <w:bCs/>
        </w:rPr>
        <w:t>Building Condition</w:t>
      </w:r>
      <w:r w:rsidR="00C4635F" w:rsidRPr="005D54FC">
        <w:rPr>
          <w:rFonts w:ascii="Gill Sans MT" w:hAnsi="Gill Sans MT"/>
          <w:b/>
          <w:bCs/>
        </w:rPr>
        <w:t>:</w:t>
      </w:r>
      <w:r w:rsidR="00C4635F" w:rsidRPr="005D54FC">
        <w:rPr>
          <w:rFonts w:ascii="Gill Sans MT" w:hAnsi="Gill Sans MT"/>
        </w:rPr>
        <w:t xml:space="preserve">  </w:t>
      </w:r>
      <w:r w:rsidR="00B02478" w:rsidRPr="005D54FC">
        <w:rPr>
          <w:rFonts w:ascii="Gill Sans MT" w:hAnsi="Gill Sans MT"/>
        </w:rPr>
        <w:t xml:space="preserve">roofing, </w:t>
      </w:r>
      <w:proofErr w:type="gramStart"/>
      <w:r w:rsidR="00B02478" w:rsidRPr="005D54FC">
        <w:rPr>
          <w:rFonts w:ascii="Gill Sans MT" w:hAnsi="Gill Sans MT"/>
        </w:rPr>
        <w:t>windows</w:t>
      </w:r>
      <w:r w:rsidR="00C4635F" w:rsidRPr="005D54FC">
        <w:rPr>
          <w:rFonts w:ascii="Gill Sans MT" w:hAnsi="Gill Sans MT"/>
        </w:rPr>
        <w:t xml:space="preserve">  and</w:t>
      </w:r>
      <w:proofErr w:type="gramEnd"/>
      <w:r w:rsidR="00C4635F" w:rsidRPr="005D54FC">
        <w:rPr>
          <w:rFonts w:ascii="Gill Sans MT" w:hAnsi="Gill Sans MT"/>
        </w:rPr>
        <w:t xml:space="preserve">  weather  tightness,  structural weakness, boilers, heating or other pipework failure, replacement air-conditioning.</w:t>
      </w:r>
    </w:p>
    <w:p w14:paraId="744C26FC" w14:textId="77777777" w:rsidR="005D54FC" w:rsidRDefault="005D54FC" w:rsidP="005D54FC">
      <w:pPr>
        <w:rPr>
          <w:rFonts w:ascii="Gill Sans MT" w:hAnsi="Gill Sans MT"/>
        </w:rPr>
      </w:pPr>
    </w:p>
    <w:p w14:paraId="5482780B" w14:textId="22A815A0" w:rsidR="00F07991" w:rsidRPr="00465615" w:rsidRDefault="00C4635F" w:rsidP="00465615">
      <w:pPr>
        <w:rPr>
          <w:rFonts w:ascii="Gill Sans MT" w:hAnsi="Gill Sans MT"/>
        </w:rPr>
      </w:pPr>
      <w:r w:rsidRPr="00465615">
        <w:rPr>
          <w:rFonts w:ascii="Gill Sans MT" w:hAnsi="Gill Sans MT"/>
        </w:rPr>
        <w:t xml:space="preserve">The nature of these items is such that planned maintenance and replacement will be the aim, but there will be occasions when outright failure </w:t>
      </w:r>
      <w:r w:rsidR="00433201" w:rsidRPr="00465615">
        <w:rPr>
          <w:rFonts w:ascii="Gill Sans MT" w:hAnsi="Gill Sans MT"/>
        </w:rPr>
        <w:t>occurs,</w:t>
      </w:r>
      <w:r w:rsidRPr="00465615">
        <w:rPr>
          <w:rFonts w:ascii="Gill Sans MT" w:hAnsi="Gill Sans MT"/>
        </w:rPr>
        <w:t xml:space="preserve"> and emergency work is required.</w:t>
      </w:r>
    </w:p>
    <w:p w14:paraId="1E6FDDF1" w14:textId="44A228DD" w:rsidR="00433201" w:rsidRPr="003A22F8" w:rsidRDefault="00433201">
      <w:pPr>
        <w:pStyle w:val="BodyText"/>
        <w:ind w:left="660"/>
        <w:rPr>
          <w:rFonts w:ascii="Gill Sans MT" w:hAnsi="Gill Sans MT"/>
          <w:w w:val="90"/>
        </w:rPr>
      </w:pPr>
    </w:p>
    <w:p w14:paraId="1B17B573" w14:textId="5F465839" w:rsidR="00F07991" w:rsidRPr="005D54FC" w:rsidRDefault="00E31B3B" w:rsidP="005D54FC">
      <w:pPr>
        <w:rPr>
          <w:rFonts w:ascii="Gill Sans MT" w:hAnsi="Gill Sans MT"/>
        </w:rPr>
      </w:pPr>
      <w:r w:rsidRPr="005D54FC">
        <w:rPr>
          <w:rFonts w:ascii="Gill Sans MT" w:hAnsi="Gill Sans MT"/>
        </w:rPr>
        <w:t>W</w:t>
      </w:r>
      <w:r w:rsidR="00C4635F" w:rsidRPr="005D54FC">
        <w:rPr>
          <w:rFonts w:ascii="Gill Sans MT" w:hAnsi="Gill Sans MT"/>
        </w:rPr>
        <w:t xml:space="preserve">ith </w:t>
      </w:r>
      <w:proofErr w:type="gramStart"/>
      <w:r w:rsidR="00C4635F" w:rsidRPr="005D54FC">
        <w:rPr>
          <w:rFonts w:ascii="Gill Sans MT" w:hAnsi="Gill Sans MT"/>
        </w:rPr>
        <w:t>a number of</w:t>
      </w:r>
      <w:proofErr w:type="gramEnd"/>
      <w:r w:rsidR="00C4635F" w:rsidRPr="005D54FC">
        <w:rPr>
          <w:rFonts w:ascii="Gill Sans MT" w:hAnsi="Gill Sans MT"/>
        </w:rPr>
        <w:t xml:space="preserve"> ongoing legacy issues, including the number of temporary buildings and asbestos related matters, it is a priority of the Trust, where appropriate, to minimise associated risks. Reducing the number of priority 1 health and safety and maintenance related matters in the Trust-wide Estate Plan is therefore a priority.</w:t>
      </w:r>
    </w:p>
    <w:p w14:paraId="7798C66E" w14:textId="77777777" w:rsidR="00F07991" w:rsidRPr="005D54FC" w:rsidRDefault="00F07991" w:rsidP="005D54FC">
      <w:pPr>
        <w:rPr>
          <w:rFonts w:ascii="Gill Sans MT" w:hAnsi="Gill Sans MT"/>
        </w:rPr>
      </w:pPr>
    </w:p>
    <w:p w14:paraId="3B015901" w14:textId="260D47D7" w:rsidR="00F07991" w:rsidRPr="005D54FC" w:rsidRDefault="00C4635F" w:rsidP="005D54FC">
      <w:pPr>
        <w:pStyle w:val="ListParagraph"/>
        <w:numPr>
          <w:ilvl w:val="0"/>
          <w:numId w:val="13"/>
        </w:numPr>
        <w:rPr>
          <w:rFonts w:ascii="Gill Sans MT" w:hAnsi="Gill Sans MT"/>
        </w:rPr>
      </w:pPr>
      <w:r w:rsidRPr="005D54FC">
        <w:rPr>
          <w:rFonts w:ascii="Gill Sans MT" w:hAnsi="Gill Sans MT"/>
        </w:rPr>
        <w:t>Ensuring a safe and secure environment for people to work and learn - including through the provision of additional or replacement perimeter fencing and landscaping, security lighting, alarm systems, security surveillance systems, further enhanced access control.</w:t>
      </w:r>
    </w:p>
    <w:p w14:paraId="3DC05CB2" w14:textId="77777777" w:rsidR="00F07991" w:rsidRPr="005D54FC" w:rsidRDefault="00F07991" w:rsidP="005D54FC">
      <w:pPr>
        <w:rPr>
          <w:rFonts w:ascii="Gill Sans MT" w:hAnsi="Gill Sans MT"/>
        </w:rPr>
      </w:pPr>
    </w:p>
    <w:p w14:paraId="2BC6D496" w14:textId="05D64EF8" w:rsidR="005D54FC" w:rsidRPr="005D54FC" w:rsidRDefault="00C4635F" w:rsidP="005D54FC">
      <w:pPr>
        <w:pStyle w:val="ListParagraph"/>
        <w:numPr>
          <w:ilvl w:val="0"/>
          <w:numId w:val="13"/>
        </w:numPr>
        <w:rPr>
          <w:rFonts w:ascii="Gill Sans MT" w:hAnsi="Gill Sans MT"/>
        </w:rPr>
      </w:pPr>
      <w:r w:rsidRPr="005D54FC">
        <w:rPr>
          <w:rFonts w:ascii="Gill Sans MT" w:hAnsi="Gill Sans MT"/>
        </w:rPr>
        <w:t xml:space="preserve">Promoting active stewardship, </w:t>
      </w:r>
      <w:proofErr w:type="gramStart"/>
      <w:r w:rsidRPr="005D54FC">
        <w:rPr>
          <w:rFonts w:ascii="Gill Sans MT" w:hAnsi="Gill Sans MT"/>
        </w:rPr>
        <w:t>sustainability</w:t>
      </w:r>
      <w:proofErr w:type="gramEnd"/>
      <w:r w:rsidRPr="005D54FC">
        <w:rPr>
          <w:rFonts w:ascii="Gill Sans MT" w:hAnsi="Gill Sans MT"/>
        </w:rPr>
        <w:t xml:space="preserve"> and custodianship by seeking opportunities reduce utility and </w:t>
      </w:r>
      <w:r w:rsidR="005D54FC" w:rsidRPr="005D54FC">
        <w:rPr>
          <w:rFonts w:ascii="Gill Sans MT" w:hAnsi="Gill Sans MT"/>
        </w:rPr>
        <w:t xml:space="preserve"> </w:t>
      </w:r>
    </w:p>
    <w:p w14:paraId="7A0C33C4" w14:textId="774A8DDD" w:rsidR="00F07991" w:rsidRPr="005D54FC" w:rsidRDefault="00C4635F" w:rsidP="005D54FC">
      <w:pPr>
        <w:ind w:left="720" w:firstLine="15"/>
        <w:rPr>
          <w:rFonts w:ascii="Gill Sans MT" w:hAnsi="Gill Sans MT"/>
        </w:rPr>
      </w:pPr>
      <w:r w:rsidRPr="005D54FC">
        <w:rPr>
          <w:rFonts w:ascii="Gill Sans MT" w:hAnsi="Gill Sans MT"/>
        </w:rPr>
        <w:t>other revenue expenditure by increasing energy performance and reducing the overall carbon footprint of the Trust</w:t>
      </w:r>
      <w:r w:rsidR="005D54FC">
        <w:rPr>
          <w:rFonts w:ascii="Gill Sans MT" w:hAnsi="Gill Sans MT"/>
        </w:rPr>
        <w:t xml:space="preserve"> </w:t>
      </w:r>
      <w:r w:rsidRPr="005D54FC">
        <w:rPr>
          <w:rFonts w:ascii="Gill Sans MT" w:hAnsi="Gill Sans MT"/>
        </w:rPr>
        <w:t xml:space="preserve">- for example, this may include the installation of cistern dams, urinal controllers, flow restrictors and self-closing taps to reduce water consumption or a consideration of methods of insulation to reduce heat loss, including ground source heat pumps, solar </w:t>
      </w:r>
      <w:proofErr w:type="gramStart"/>
      <w:r w:rsidRPr="005D54FC">
        <w:rPr>
          <w:rFonts w:ascii="Gill Sans MT" w:hAnsi="Gill Sans MT"/>
        </w:rPr>
        <w:t>photovoltaics</w:t>
      </w:r>
      <w:proofErr w:type="gramEnd"/>
      <w:r w:rsidRPr="005D54FC">
        <w:rPr>
          <w:rFonts w:ascii="Gill Sans MT" w:hAnsi="Gill Sans MT"/>
        </w:rPr>
        <w:t xml:space="preserve"> or wind turbines.</w:t>
      </w:r>
    </w:p>
    <w:p w14:paraId="0773102F" w14:textId="77777777" w:rsidR="00E31B3B" w:rsidRPr="005D54FC" w:rsidRDefault="00E31B3B" w:rsidP="005D54FC">
      <w:pPr>
        <w:rPr>
          <w:rFonts w:ascii="Gill Sans MT" w:hAnsi="Gill Sans MT"/>
        </w:rPr>
      </w:pPr>
    </w:p>
    <w:p w14:paraId="1E61299A" w14:textId="77777777" w:rsidR="00E31B3B" w:rsidRPr="005D54FC" w:rsidRDefault="00E31B3B" w:rsidP="005D54FC">
      <w:pPr>
        <w:rPr>
          <w:rFonts w:ascii="Gill Sans MT" w:hAnsi="Gill Sans MT"/>
        </w:rPr>
      </w:pPr>
    </w:p>
    <w:p w14:paraId="23F5EB0D" w14:textId="6440A0AE" w:rsidR="00F07991" w:rsidRPr="005D54FC" w:rsidRDefault="00C4635F" w:rsidP="005D54FC">
      <w:pPr>
        <w:rPr>
          <w:rFonts w:ascii="Gill Sans MT" w:hAnsi="Gill Sans MT"/>
        </w:rPr>
      </w:pPr>
      <w:r w:rsidRPr="005D54FC">
        <w:rPr>
          <w:rFonts w:ascii="Gill Sans MT" w:hAnsi="Gill Sans MT"/>
        </w:rPr>
        <w:t xml:space="preserve">A target of the Trust is to achieve a minimum 5% reduction in property estate revenue costs, in real terms, over the life of this strategy and demonstrate a greater alignment with Government environmental targets: </w:t>
      </w:r>
      <w:hyperlink r:id="rId10">
        <w:r w:rsidRPr="005D54FC">
          <w:rPr>
            <w:rStyle w:val="Hyperlink"/>
            <w:rFonts w:ascii="Gill Sans MT" w:hAnsi="Gill Sans MT"/>
          </w:rPr>
          <w:t>https://www.parliament.uk/about/sustainability/targets-</w:t>
        </w:r>
      </w:hyperlink>
      <w:r w:rsidRPr="005D54FC">
        <w:rPr>
          <w:rFonts w:ascii="Gill Sans MT" w:hAnsi="Gill Sans MT"/>
        </w:rPr>
        <w:t xml:space="preserve"> </w:t>
      </w:r>
      <w:hyperlink r:id="rId11">
        <w:r w:rsidRPr="005D54FC">
          <w:rPr>
            <w:rStyle w:val="Hyperlink"/>
            <w:rFonts w:ascii="Gill Sans MT" w:hAnsi="Gill Sans MT"/>
          </w:rPr>
          <w:t>and-performance/</w:t>
        </w:r>
      </w:hyperlink>
    </w:p>
    <w:p w14:paraId="2C4728CA" w14:textId="77777777" w:rsidR="00F07991" w:rsidRPr="005D54FC" w:rsidRDefault="00F07991">
      <w:pPr>
        <w:pStyle w:val="BodyText"/>
        <w:spacing w:before="9"/>
        <w:rPr>
          <w:rFonts w:ascii="Gill Sans MT" w:hAnsi="Gill Sans MT"/>
          <w:b/>
          <w:bCs/>
          <w:sz w:val="21"/>
        </w:rPr>
      </w:pPr>
    </w:p>
    <w:p w14:paraId="40F4A9C5" w14:textId="77777777" w:rsidR="00F07991" w:rsidRPr="005D54FC" w:rsidRDefault="00C4635F" w:rsidP="005D54FC">
      <w:pPr>
        <w:rPr>
          <w:rFonts w:ascii="Gill Sans MT" w:hAnsi="Gill Sans MT"/>
          <w:b/>
          <w:bCs/>
        </w:rPr>
      </w:pPr>
      <w:r w:rsidRPr="005D54FC">
        <w:rPr>
          <w:rFonts w:ascii="Gill Sans MT" w:hAnsi="Gill Sans MT"/>
          <w:b/>
          <w:bCs/>
        </w:rPr>
        <w:t>Educational Outcomes and the Common Good</w:t>
      </w:r>
    </w:p>
    <w:p w14:paraId="0521C2FC" w14:textId="77777777" w:rsidR="00F07991" w:rsidRPr="005D54FC" w:rsidRDefault="00F07991" w:rsidP="005D54FC">
      <w:pPr>
        <w:rPr>
          <w:rFonts w:ascii="Gill Sans MT" w:hAnsi="Gill Sans MT"/>
        </w:rPr>
      </w:pPr>
    </w:p>
    <w:p w14:paraId="7B41FDE8" w14:textId="0A11F8AD" w:rsidR="00F07991" w:rsidRPr="005D54FC" w:rsidRDefault="00C4635F" w:rsidP="005D54FC">
      <w:pPr>
        <w:pStyle w:val="ListParagraph"/>
        <w:numPr>
          <w:ilvl w:val="0"/>
          <w:numId w:val="14"/>
        </w:numPr>
        <w:rPr>
          <w:rFonts w:ascii="Gill Sans MT" w:hAnsi="Gill Sans MT"/>
        </w:rPr>
      </w:pPr>
      <w:r w:rsidRPr="005D54FC">
        <w:rPr>
          <w:rFonts w:ascii="Gill Sans MT" w:hAnsi="Gill Sans MT"/>
        </w:rPr>
        <w:t>Providing a stimulating and engaging environment which is fit-for-</w:t>
      </w:r>
      <w:r w:rsidR="00B02478" w:rsidRPr="005D54FC">
        <w:rPr>
          <w:rFonts w:ascii="Gill Sans MT" w:hAnsi="Gill Sans MT"/>
        </w:rPr>
        <w:t>purpose and</w:t>
      </w:r>
      <w:r w:rsidRPr="005D54FC">
        <w:rPr>
          <w:rFonts w:ascii="Gill Sans MT" w:hAnsi="Gill Sans MT"/>
        </w:rPr>
        <w:t xml:space="preserve"> promotes learning and teaching - this could be reconfiguration to facilitate new ways of teaching, facelifts to improve the learning environment, making better use of external space, or any such projects that can be justified as a benefit to the individual school or wider trust.</w:t>
      </w:r>
    </w:p>
    <w:p w14:paraId="2DB6AE9C" w14:textId="77777777" w:rsidR="00F07991" w:rsidRPr="005D54FC" w:rsidRDefault="00F07991" w:rsidP="005D54FC">
      <w:pPr>
        <w:rPr>
          <w:rFonts w:ascii="Gill Sans MT" w:hAnsi="Gill Sans MT"/>
        </w:rPr>
      </w:pPr>
    </w:p>
    <w:p w14:paraId="54555DEE" w14:textId="089EEC46" w:rsidR="00F07991" w:rsidRPr="005D54FC" w:rsidRDefault="00C4635F" w:rsidP="005D54FC">
      <w:pPr>
        <w:pStyle w:val="ListParagraph"/>
        <w:numPr>
          <w:ilvl w:val="0"/>
          <w:numId w:val="14"/>
        </w:numPr>
        <w:rPr>
          <w:rFonts w:ascii="Gill Sans MT" w:hAnsi="Gill Sans MT"/>
        </w:rPr>
      </w:pPr>
      <w:r w:rsidRPr="005D54FC">
        <w:rPr>
          <w:rFonts w:ascii="Gill Sans MT" w:hAnsi="Gill Sans MT"/>
        </w:rPr>
        <w:t>Developing provision which supports the physical and mental health and well-being of children - including the possible development of sporting facilities or the development of external spaces, such as a spiritual garden, or specialist facilities to support children in danger of exclusion.</w:t>
      </w:r>
    </w:p>
    <w:p w14:paraId="6A014355" w14:textId="77777777" w:rsidR="00F07991" w:rsidRPr="005D54FC" w:rsidRDefault="00F07991" w:rsidP="005D54FC">
      <w:pPr>
        <w:rPr>
          <w:rFonts w:ascii="Gill Sans MT" w:hAnsi="Gill Sans MT"/>
        </w:rPr>
      </w:pPr>
    </w:p>
    <w:p w14:paraId="5DAEA047" w14:textId="77777777" w:rsidR="005D54FC" w:rsidRDefault="00C4635F" w:rsidP="005D54FC">
      <w:pPr>
        <w:pStyle w:val="ListParagraph"/>
        <w:numPr>
          <w:ilvl w:val="0"/>
          <w:numId w:val="14"/>
        </w:numPr>
        <w:rPr>
          <w:rFonts w:ascii="Gill Sans MT" w:hAnsi="Gill Sans MT"/>
        </w:rPr>
      </w:pPr>
      <w:r w:rsidRPr="005D54FC">
        <w:rPr>
          <w:rFonts w:ascii="Gill Sans MT" w:hAnsi="Gill Sans MT"/>
        </w:rPr>
        <w:t>Promoting opportunities for wider community engagement in the school – including the development of communal spaces or further enhancement to secure lines</w:t>
      </w:r>
      <w:r w:rsidR="005D54FC">
        <w:rPr>
          <w:rFonts w:ascii="Gill Sans MT" w:hAnsi="Gill Sans MT"/>
        </w:rPr>
        <w:t>.</w:t>
      </w:r>
    </w:p>
    <w:p w14:paraId="0F47BA1C" w14:textId="77777777" w:rsidR="005D54FC" w:rsidRPr="005D54FC" w:rsidRDefault="005D54FC" w:rsidP="005D54FC">
      <w:pPr>
        <w:pStyle w:val="ListParagraph"/>
        <w:rPr>
          <w:rFonts w:ascii="Gill Sans MT" w:hAnsi="Gill Sans MT"/>
        </w:rPr>
      </w:pPr>
    </w:p>
    <w:p w14:paraId="69CA13DF" w14:textId="2562E317" w:rsidR="00F07991" w:rsidRPr="005D54FC" w:rsidRDefault="00C4635F" w:rsidP="005D54FC">
      <w:pPr>
        <w:rPr>
          <w:rFonts w:ascii="Gill Sans MT" w:hAnsi="Gill Sans MT"/>
        </w:rPr>
      </w:pPr>
      <w:r w:rsidRPr="005D54FC">
        <w:rPr>
          <w:rFonts w:ascii="Gill Sans MT" w:hAnsi="Gill Sans MT"/>
        </w:rPr>
        <w:t>Any condition and maintenance issues that are identified within the condition surveys will be prioritised using condition grading and prioritisation ratings, as per industry standard.</w:t>
      </w:r>
    </w:p>
    <w:p w14:paraId="08693B24" w14:textId="77777777" w:rsidR="00F07991" w:rsidRPr="003A22F8" w:rsidRDefault="00F07991">
      <w:pPr>
        <w:pStyle w:val="BodyText"/>
        <w:spacing w:before="7"/>
        <w:rPr>
          <w:rFonts w:ascii="Gill Sans MT" w:hAnsi="Gill Sans MT"/>
          <w:sz w:val="25"/>
        </w:rPr>
      </w:pPr>
    </w:p>
    <w:p w14:paraId="480E817C" w14:textId="77777777" w:rsidR="00F07991" w:rsidRPr="005D54FC" w:rsidRDefault="00C4635F" w:rsidP="005D54FC">
      <w:pPr>
        <w:rPr>
          <w:rFonts w:ascii="Gill Sans MT" w:hAnsi="Gill Sans MT"/>
          <w:b/>
          <w:bCs/>
        </w:rPr>
      </w:pPr>
      <w:r w:rsidRPr="005D54FC">
        <w:rPr>
          <w:rFonts w:ascii="Gill Sans MT" w:hAnsi="Gill Sans MT"/>
          <w:b/>
          <w:bCs/>
        </w:rPr>
        <w:t>Condition is categorised as:</w:t>
      </w:r>
    </w:p>
    <w:p w14:paraId="6F8A4EBB" w14:textId="77777777" w:rsidR="00F07991" w:rsidRPr="005D54FC" w:rsidRDefault="00F07991" w:rsidP="005D54FC">
      <w:pPr>
        <w:rPr>
          <w:rFonts w:ascii="Gill Sans MT" w:hAnsi="Gill Sans MT"/>
        </w:rPr>
      </w:pPr>
    </w:p>
    <w:p w14:paraId="27FB5039" w14:textId="77777777" w:rsidR="00F07991" w:rsidRPr="005D54FC" w:rsidRDefault="00C4635F" w:rsidP="005D54FC">
      <w:pPr>
        <w:ind w:firstLine="720"/>
        <w:rPr>
          <w:rFonts w:ascii="Gill Sans MT" w:hAnsi="Gill Sans MT"/>
        </w:rPr>
      </w:pPr>
      <w:r w:rsidRPr="005D54FC">
        <w:rPr>
          <w:rFonts w:ascii="Gill Sans MT" w:hAnsi="Gill Sans MT"/>
        </w:rPr>
        <w:t>A - good, performing as intended and operating efficiently</w:t>
      </w:r>
    </w:p>
    <w:p w14:paraId="7328FD6C" w14:textId="4883D008" w:rsidR="00F07991" w:rsidRPr="005D54FC" w:rsidRDefault="00C4635F" w:rsidP="005D54FC">
      <w:pPr>
        <w:ind w:firstLine="720"/>
        <w:rPr>
          <w:rFonts w:ascii="Gill Sans MT" w:hAnsi="Gill Sans MT"/>
        </w:rPr>
      </w:pPr>
      <w:r w:rsidRPr="005D54FC">
        <w:rPr>
          <w:rFonts w:ascii="Gill Sans MT" w:hAnsi="Gill Sans MT"/>
        </w:rPr>
        <w:t>B - satisfactory, performing as intended but exhibiting minor deterioration</w:t>
      </w:r>
    </w:p>
    <w:p w14:paraId="06849033" w14:textId="77777777" w:rsidR="00F07991" w:rsidRPr="005D54FC" w:rsidRDefault="00C4635F" w:rsidP="005D54FC">
      <w:pPr>
        <w:ind w:firstLine="720"/>
        <w:rPr>
          <w:rFonts w:ascii="Gill Sans MT" w:hAnsi="Gill Sans MT"/>
        </w:rPr>
      </w:pPr>
      <w:r w:rsidRPr="005D54FC">
        <w:rPr>
          <w:rFonts w:ascii="Gill Sans MT" w:hAnsi="Gill Sans MT"/>
        </w:rPr>
        <w:t>C - poor, exhibiting major defects and / or not operating as intended</w:t>
      </w:r>
    </w:p>
    <w:p w14:paraId="099BDEDF" w14:textId="77777777" w:rsidR="005D54FC" w:rsidRDefault="00C4635F" w:rsidP="005D54FC">
      <w:pPr>
        <w:ind w:firstLine="720"/>
        <w:rPr>
          <w:rFonts w:ascii="Gill Sans MT" w:hAnsi="Gill Sans MT"/>
        </w:rPr>
      </w:pPr>
      <w:r w:rsidRPr="005D54FC">
        <w:rPr>
          <w:rFonts w:ascii="Gill Sans MT" w:hAnsi="Gill Sans MT"/>
        </w:rPr>
        <w:t xml:space="preserve">D - bad, life expired and / or serious risk of failure </w:t>
      </w:r>
    </w:p>
    <w:p w14:paraId="199D180E" w14:textId="77777777" w:rsidR="005D54FC" w:rsidRPr="005D54FC" w:rsidRDefault="005D54FC" w:rsidP="005D54FC">
      <w:pPr>
        <w:ind w:firstLine="720"/>
        <w:rPr>
          <w:rFonts w:ascii="Gill Sans MT" w:hAnsi="Gill Sans MT"/>
          <w:b/>
          <w:bCs/>
        </w:rPr>
      </w:pPr>
    </w:p>
    <w:p w14:paraId="269C9858" w14:textId="1A0053D7" w:rsidR="00F07991" w:rsidRPr="005D54FC" w:rsidRDefault="00C4635F" w:rsidP="005D54FC">
      <w:pPr>
        <w:rPr>
          <w:rFonts w:ascii="Gill Sans MT" w:hAnsi="Gill Sans MT"/>
          <w:b/>
          <w:bCs/>
        </w:rPr>
      </w:pPr>
      <w:r w:rsidRPr="005D54FC">
        <w:rPr>
          <w:rFonts w:ascii="Gill Sans MT" w:hAnsi="Gill Sans MT"/>
          <w:b/>
          <w:bCs/>
        </w:rPr>
        <w:t>Priority is categorised as:</w:t>
      </w:r>
    </w:p>
    <w:p w14:paraId="08CDEF2A" w14:textId="77777777" w:rsidR="005D54FC" w:rsidRPr="005D54FC" w:rsidRDefault="005D54FC" w:rsidP="005D54FC">
      <w:pPr>
        <w:rPr>
          <w:rFonts w:ascii="Gill Sans MT" w:hAnsi="Gill Sans MT"/>
        </w:rPr>
      </w:pPr>
    </w:p>
    <w:p w14:paraId="608D3B10" w14:textId="435D032A" w:rsidR="00F07991" w:rsidRDefault="00C4635F" w:rsidP="005D54FC">
      <w:pPr>
        <w:ind w:left="720"/>
        <w:rPr>
          <w:rFonts w:ascii="Gill Sans MT" w:hAnsi="Gill Sans MT"/>
        </w:rPr>
      </w:pPr>
      <w:r w:rsidRPr="005D54FC">
        <w:rPr>
          <w:rFonts w:ascii="Gill Sans MT" w:hAnsi="Gill Sans MT"/>
        </w:rPr>
        <w:t xml:space="preserve">1 - urgent, immediate or </w:t>
      </w:r>
      <w:proofErr w:type="gramStart"/>
      <w:r w:rsidRPr="005D54FC">
        <w:rPr>
          <w:rFonts w:ascii="Gill Sans MT" w:hAnsi="Gill Sans MT"/>
        </w:rPr>
        <w:t>1 year</w:t>
      </w:r>
      <w:proofErr w:type="gramEnd"/>
      <w:r w:rsidRPr="005D54FC">
        <w:rPr>
          <w:rFonts w:ascii="Gill Sans MT" w:hAnsi="Gill Sans MT"/>
        </w:rPr>
        <w:t xml:space="preserve"> remedial action required - work that will prevent immediate closure of premises and / or address an immediate high risk to the health and safety of the occupants and / or remedy a serious breach of legislation</w:t>
      </w:r>
      <w:r w:rsidR="005D54FC">
        <w:rPr>
          <w:rFonts w:ascii="Gill Sans MT" w:hAnsi="Gill Sans MT"/>
        </w:rPr>
        <w:t>.</w:t>
      </w:r>
    </w:p>
    <w:p w14:paraId="624F435D" w14:textId="77777777" w:rsidR="005D54FC" w:rsidRPr="005D54FC" w:rsidRDefault="005D54FC" w:rsidP="005D54FC">
      <w:pPr>
        <w:ind w:left="720"/>
        <w:rPr>
          <w:rFonts w:ascii="Gill Sans MT" w:hAnsi="Gill Sans MT"/>
        </w:rPr>
      </w:pPr>
    </w:p>
    <w:p w14:paraId="251FBF83" w14:textId="21BE50E6" w:rsidR="00F07991" w:rsidRDefault="00C4635F" w:rsidP="005D54FC">
      <w:pPr>
        <w:ind w:left="720"/>
        <w:rPr>
          <w:rFonts w:ascii="Gill Sans MT" w:hAnsi="Gill Sans MT"/>
        </w:rPr>
      </w:pPr>
      <w:r w:rsidRPr="005D54FC">
        <w:rPr>
          <w:rFonts w:ascii="Gill Sans MT" w:hAnsi="Gill Sans MT"/>
        </w:rPr>
        <w:t xml:space="preserve">2 - essential, </w:t>
      </w:r>
      <w:proofErr w:type="gramStart"/>
      <w:r w:rsidRPr="005D54FC">
        <w:rPr>
          <w:rFonts w:ascii="Gill Sans MT" w:hAnsi="Gill Sans MT"/>
        </w:rPr>
        <w:t>1 to 2 year</w:t>
      </w:r>
      <w:proofErr w:type="gramEnd"/>
      <w:r w:rsidRPr="005D54FC">
        <w:rPr>
          <w:rFonts w:ascii="Gill Sans MT" w:hAnsi="Gill Sans MT"/>
        </w:rPr>
        <w:t xml:space="preserve"> remedial action required - work that will prevent serious deterioration of the building fabric or services and / or address a medium risk to the health and safety of the occupants and / or remedy a less serious breach of legislation</w:t>
      </w:r>
      <w:r w:rsidR="005D54FC">
        <w:rPr>
          <w:rFonts w:ascii="Gill Sans MT" w:hAnsi="Gill Sans MT"/>
        </w:rPr>
        <w:t>.</w:t>
      </w:r>
    </w:p>
    <w:p w14:paraId="1D3253C2" w14:textId="77777777" w:rsidR="005D54FC" w:rsidRPr="005D54FC" w:rsidRDefault="005D54FC" w:rsidP="005D54FC">
      <w:pPr>
        <w:ind w:left="720"/>
        <w:rPr>
          <w:rFonts w:ascii="Gill Sans MT" w:hAnsi="Gill Sans MT"/>
        </w:rPr>
      </w:pPr>
    </w:p>
    <w:p w14:paraId="4E02D13E" w14:textId="31964E13" w:rsidR="00F07991" w:rsidRDefault="00C4635F" w:rsidP="005D54FC">
      <w:pPr>
        <w:ind w:left="720"/>
        <w:rPr>
          <w:rFonts w:ascii="Gill Sans MT" w:hAnsi="Gill Sans MT"/>
        </w:rPr>
      </w:pPr>
      <w:r w:rsidRPr="005D54FC">
        <w:rPr>
          <w:rFonts w:ascii="Gill Sans MT" w:hAnsi="Gill Sans MT"/>
        </w:rPr>
        <w:t xml:space="preserve">3 - desirable, </w:t>
      </w:r>
      <w:proofErr w:type="gramStart"/>
      <w:r w:rsidRPr="005D54FC">
        <w:rPr>
          <w:rFonts w:ascii="Gill Sans MT" w:hAnsi="Gill Sans MT"/>
        </w:rPr>
        <w:t>3 to 5 year</w:t>
      </w:r>
      <w:proofErr w:type="gramEnd"/>
      <w:r w:rsidRPr="005D54FC">
        <w:rPr>
          <w:rFonts w:ascii="Gill Sans MT" w:hAnsi="Gill Sans MT"/>
        </w:rPr>
        <w:t xml:space="preserve"> remedial action required - work that will prevent deterioration of the building fabric or services and / or address a low risk to the health and safety of the occupants and / or remedy a minor breach of legislation</w:t>
      </w:r>
      <w:r w:rsidR="005D54FC">
        <w:rPr>
          <w:rFonts w:ascii="Gill Sans MT" w:hAnsi="Gill Sans MT"/>
        </w:rPr>
        <w:t>.</w:t>
      </w:r>
    </w:p>
    <w:p w14:paraId="6E3E05AB" w14:textId="77777777" w:rsidR="005D54FC" w:rsidRPr="005D54FC" w:rsidRDefault="005D54FC" w:rsidP="005D54FC">
      <w:pPr>
        <w:ind w:left="720"/>
        <w:rPr>
          <w:rFonts w:ascii="Gill Sans MT" w:hAnsi="Gill Sans MT"/>
        </w:rPr>
      </w:pPr>
    </w:p>
    <w:p w14:paraId="5D220A65" w14:textId="49C4B81B" w:rsidR="00F07991" w:rsidRPr="005D54FC" w:rsidRDefault="00C4635F" w:rsidP="00154C59">
      <w:pPr>
        <w:ind w:left="720"/>
        <w:rPr>
          <w:rFonts w:ascii="Gill Sans MT" w:hAnsi="Gill Sans MT"/>
        </w:rPr>
      </w:pPr>
      <w:r w:rsidRPr="005D54FC">
        <w:rPr>
          <w:rFonts w:ascii="Gill Sans MT" w:hAnsi="Gill Sans MT"/>
        </w:rPr>
        <w:t xml:space="preserve">4 - long term, outside of a 5-year planning period - work that will prevent deterioration of the building </w:t>
      </w:r>
      <w:r w:rsidR="00154C59">
        <w:rPr>
          <w:rFonts w:ascii="Gill Sans MT" w:hAnsi="Gill Sans MT"/>
        </w:rPr>
        <w:t xml:space="preserve">   </w:t>
      </w:r>
      <w:r w:rsidRPr="005D54FC">
        <w:rPr>
          <w:rFonts w:ascii="Gill Sans MT" w:hAnsi="Gill Sans MT"/>
        </w:rPr>
        <w:t>fabric or services</w:t>
      </w:r>
      <w:r w:rsidR="005D54FC">
        <w:rPr>
          <w:rFonts w:ascii="Gill Sans MT" w:hAnsi="Gill Sans MT"/>
        </w:rPr>
        <w:t>.</w:t>
      </w:r>
    </w:p>
    <w:p w14:paraId="26B3F9FB" w14:textId="77777777" w:rsidR="00E31B3B" w:rsidRPr="003A22F8" w:rsidRDefault="00E31B3B" w:rsidP="00E31B3B">
      <w:pPr>
        <w:tabs>
          <w:tab w:val="left" w:pos="1321"/>
        </w:tabs>
        <w:spacing w:line="244" w:lineRule="auto"/>
        <w:ind w:right="266"/>
        <w:jc w:val="both"/>
        <w:rPr>
          <w:rFonts w:ascii="Gill Sans MT" w:hAnsi="Gill Sans MT"/>
          <w:color w:val="0A0C0C"/>
          <w:sz w:val="24"/>
        </w:rPr>
      </w:pPr>
    </w:p>
    <w:p w14:paraId="7DF59A7B" w14:textId="77777777" w:rsidR="00F07991" w:rsidRPr="003A22F8" w:rsidRDefault="00F07991">
      <w:pPr>
        <w:pStyle w:val="BodyText"/>
        <w:spacing w:before="5"/>
        <w:rPr>
          <w:rFonts w:ascii="Gill Sans MT" w:hAnsi="Gill Sans MT"/>
          <w:sz w:val="41"/>
        </w:rPr>
      </w:pPr>
    </w:p>
    <w:p w14:paraId="52346010" w14:textId="77777777" w:rsidR="00F07991" w:rsidRPr="00D839AF" w:rsidRDefault="00C4635F" w:rsidP="00D839AF">
      <w:pPr>
        <w:rPr>
          <w:rFonts w:ascii="Gill Sans MT" w:hAnsi="Gill Sans MT"/>
          <w:b/>
          <w:bCs/>
          <w:sz w:val="28"/>
          <w:szCs w:val="28"/>
        </w:rPr>
      </w:pPr>
      <w:r w:rsidRPr="00D839AF">
        <w:rPr>
          <w:rFonts w:ascii="Gill Sans MT" w:hAnsi="Gill Sans MT"/>
          <w:b/>
          <w:bCs/>
          <w:sz w:val="28"/>
          <w:szCs w:val="28"/>
        </w:rPr>
        <w:t>Rationale and Methodology for the Allocation of Funds</w:t>
      </w:r>
    </w:p>
    <w:p w14:paraId="07D2A950" w14:textId="77777777" w:rsidR="00F07991" w:rsidRPr="00D839AF" w:rsidRDefault="00F07991" w:rsidP="00D839AF">
      <w:pPr>
        <w:rPr>
          <w:rFonts w:ascii="Gill Sans MT" w:hAnsi="Gill Sans MT"/>
        </w:rPr>
      </w:pPr>
    </w:p>
    <w:p w14:paraId="37B605CE" w14:textId="73BD96C4" w:rsidR="00F07991" w:rsidRPr="00D839AF" w:rsidRDefault="00C4635F" w:rsidP="00D839AF">
      <w:pPr>
        <w:rPr>
          <w:rFonts w:ascii="Gill Sans MT" w:hAnsi="Gill Sans MT"/>
        </w:rPr>
      </w:pPr>
      <w:r w:rsidRPr="00D839AF">
        <w:rPr>
          <w:rFonts w:ascii="Gill Sans MT" w:hAnsi="Gill Sans MT"/>
        </w:rPr>
        <w:t>This section seeks to present a rationale and</w:t>
      </w:r>
      <w:r w:rsidR="00D839AF" w:rsidRPr="00D839AF">
        <w:rPr>
          <w:rFonts w:ascii="Gill Sans MT" w:hAnsi="Gill Sans MT"/>
        </w:rPr>
        <w:t xml:space="preserve"> </w:t>
      </w:r>
      <w:r w:rsidRPr="00D839AF">
        <w:rPr>
          <w:rFonts w:ascii="Gill Sans MT" w:hAnsi="Gill Sans MT"/>
        </w:rPr>
        <w:t>methodology for the distribution and allocation of</w:t>
      </w:r>
    </w:p>
    <w:p w14:paraId="5D097BF6" w14:textId="77777777" w:rsidR="00F07991" w:rsidRPr="00D839AF" w:rsidRDefault="00C4635F" w:rsidP="00D839AF">
      <w:pPr>
        <w:rPr>
          <w:rFonts w:ascii="Gill Sans MT" w:hAnsi="Gill Sans MT"/>
        </w:rPr>
      </w:pPr>
      <w:r w:rsidRPr="00D839AF">
        <w:rPr>
          <w:rFonts w:ascii="Gill Sans MT" w:hAnsi="Gill Sans MT"/>
        </w:rPr>
        <w:t>funds, detailing the Trust’s approach to the different funding streams.</w:t>
      </w:r>
    </w:p>
    <w:p w14:paraId="4FE57B2F" w14:textId="77777777" w:rsidR="00F07991" w:rsidRPr="00D839AF" w:rsidRDefault="00F07991" w:rsidP="00D839AF">
      <w:pPr>
        <w:rPr>
          <w:rFonts w:ascii="Gill Sans MT" w:hAnsi="Gill Sans MT"/>
        </w:rPr>
      </w:pPr>
    </w:p>
    <w:p w14:paraId="31B3ACB7" w14:textId="77777777" w:rsidR="00F07991" w:rsidRPr="00D839AF" w:rsidRDefault="00C4635F" w:rsidP="00D839AF">
      <w:pPr>
        <w:rPr>
          <w:rFonts w:ascii="Gill Sans MT" w:hAnsi="Gill Sans MT"/>
          <w:b/>
          <w:bCs/>
        </w:rPr>
      </w:pPr>
      <w:r w:rsidRPr="00D839AF">
        <w:rPr>
          <w:rFonts w:ascii="Gill Sans MT" w:hAnsi="Gill Sans MT"/>
          <w:b/>
          <w:bCs/>
        </w:rPr>
        <w:t>Rationale</w:t>
      </w:r>
    </w:p>
    <w:p w14:paraId="54F5BEDF" w14:textId="77777777" w:rsidR="00F07991" w:rsidRPr="00D839AF" w:rsidRDefault="00F07991" w:rsidP="00D839AF">
      <w:pPr>
        <w:rPr>
          <w:rFonts w:ascii="Gill Sans MT" w:hAnsi="Gill Sans MT"/>
        </w:rPr>
      </w:pPr>
    </w:p>
    <w:p w14:paraId="72A85B68" w14:textId="3C8257B5" w:rsidR="00F07991" w:rsidRPr="00D839AF" w:rsidRDefault="00C4635F" w:rsidP="00D839AF">
      <w:pPr>
        <w:rPr>
          <w:rFonts w:ascii="Gill Sans MT" w:hAnsi="Gill Sans MT"/>
        </w:rPr>
      </w:pPr>
      <w:r w:rsidRPr="00D839AF">
        <w:rPr>
          <w:rFonts w:ascii="Gill Sans MT" w:hAnsi="Gill Sans MT"/>
        </w:rPr>
        <w:t xml:space="preserve">The Trust has adopted a differentiated approach to the allocation of capital funding </w:t>
      </w:r>
      <w:proofErr w:type="gramStart"/>
      <w:r w:rsidRPr="00D839AF">
        <w:rPr>
          <w:rFonts w:ascii="Gill Sans MT" w:hAnsi="Gill Sans MT"/>
        </w:rPr>
        <w:t>in order to</w:t>
      </w:r>
      <w:proofErr w:type="gramEnd"/>
      <w:r w:rsidRPr="00D839AF">
        <w:rPr>
          <w:rFonts w:ascii="Gill Sans MT" w:hAnsi="Gill Sans MT"/>
        </w:rPr>
        <w:t xml:space="preserve"> allow individual academies to retain some funding to address priorities for such things as routine maintenance and life-cycle replacements, whilst, at the same time, enabling the Trust to retain a significant proportion of the capital allocation for the most pressing priorities across the whole estate.</w:t>
      </w:r>
    </w:p>
    <w:p w14:paraId="3FC7A249" w14:textId="77777777" w:rsidR="00F07991" w:rsidRPr="00D839AF" w:rsidRDefault="00F07991" w:rsidP="00D839AF">
      <w:pPr>
        <w:rPr>
          <w:rFonts w:ascii="Gill Sans MT" w:hAnsi="Gill Sans MT"/>
        </w:rPr>
      </w:pPr>
    </w:p>
    <w:p w14:paraId="68A9ADF2" w14:textId="77777777" w:rsidR="00F07991" w:rsidRPr="00D839AF" w:rsidRDefault="00C4635F" w:rsidP="00D839AF">
      <w:pPr>
        <w:rPr>
          <w:rFonts w:ascii="Gill Sans MT" w:hAnsi="Gill Sans MT"/>
        </w:rPr>
      </w:pPr>
      <w:r w:rsidRPr="00D839AF">
        <w:rPr>
          <w:rFonts w:ascii="Gill Sans MT" w:hAnsi="Gill Sans MT"/>
        </w:rPr>
        <w:t>The approach to the distribution of funds is directly aligned to the values framework of the Estate Management Policy, which identifies the responsibility of Trustees to work in the best interest of the whole organisation, when apportioning funds. The basic principle of a differentiated approach is therefore to ensure the effective and responsible stewardship of the whole estate.</w:t>
      </w:r>
    </w:p>
    <w:p w14:paraId="50831E8A" w14:textId="77777777" w:rsidR="00F07991" w:rsidRPr="00D839AF" w:rsidRDefault="00F07991" w:rsidP="00D839AF">
      <w:pPr>
        <w:rPr>
          <w:rFonts w:ascii="Gill Sans MT" w:hAnsi="Gill Sans MT"/>
        </w:rPr>
      </w:pPr>
    </w:p>
    <w:p w14:paraId="4A9245A0" w14:textId="77777777" w:rsidR="00C26B0B" w:rsidRDefault="00C4635F" w:rsidP="00D839AF">
      <w:pPr>
        <w:rPr>
          <w:rFonts w:ascii="Gill Sans MT" w:hAnsi="Gill Sans MT"/>
        </w:rPr>
      </w:pPr>
      <w:r w:rsidRPr="00D839AF">
        <w:rPr>
          <w:rFonts w:ascii="Gill Sans MT" w:hAnsi="Gill Sans MT"/>
        </w:rPr>
        <w:t>The flexibility which is inherent in the approach will ensure the Trust is able to take a holistic approach to the portfolio, understanding the whole-life costs of properties, create opportunities for innovation (particularly where there is a mutual benefit to a scheme across more than one setting) and respond to emergency situations as they arise, balanced with a commitment to longer term projects requiring greater investmen</w:t>
      </w:r>
      <w:r w:rsidR="00D839AF">
        <w:rPr>
          <w:rFonts w:ascii="Gill Sans MT" w:hAnsi="Gill Sans MT"/>
        </w:rPr>
        <w:t>t.</w:t>
      </w:r>
    </w:p>
    <w:p w14:paraId="741244E0" w14:textId="77777777" w:rsidR="00C26B0B" w:rsidRDefault="00C26B0B" w:rsidP="00D839AF">
      <w:pPr>
        <w:rPr>
          <w:rFonts w:ascii="Gill Sans MT" w:hAnsi="Gill Sans MT"/>
        </w:rPr>
      </w:pPr>
    </w:p>
    <w:p w14:paraId="7DE03109" w14:textId="3AAFA386" w:rsidR="00F07991" w:rsidRPr="00D839AF" w:rsidRDefault="00C26B0B" w:rsidP="00D839AF">
      <w:pPr>
        <w:rPr>
          <w:rFonts w:ascii="Gill Sans MT" w:hAnsi="Gill Sans MT"/>
          <w:b/>
          <w:bCs/>
        </w:rPr>
      </w:pPr>
      <w:r w:rsidRPr="00C26B0B">
        <w:rPr>
          <w:rFonts w:ascii="Gill Sans MT" w:hAnsi="Gill Sans MT"/>
          <w:b/>
          <w:bCs/>
        </w:rPr>
        <w:t>Me</w:t>
      </w:r>
      <w:r w:rsidR="00C4635F" w:rsidRPr="00D839AF">
        <w:rPr>
          <w:rFonts w:ascii="Gill Sans MT" w:hAnsi="Gill Sans MT"/>
          <w:b/>
          <w:bCs/>
        </w:rPr>
        <w:t>thodology</w:t>
      </w:r>
    </w:p>
    <w:p w14:paraId="1CC62234" w14:textId="77777777" w:rsidR="00F07991" w:rsidRPr="00D839AF" w:rsidRDefault="00F07991">
      <w:pPr>
        <w:pStyle w:val="BodyText"/>
        <w:spacing w:before="9"/>
        <w:rPr>
          <w:rFonts w:ascii="Gill Sans MT" w:hAnsi="Gill Sans MT"/>
          <w:b/>
          <w:sz w:val="23"/>
        </w:rPr>
      </w:pPr>
    </w:p>
    <w:p w14:paraId="781AE926" w14:textId="77777777" w:rsidR="00F07991" w:rsidRPr="00C26B0B" w:rsidRDefault="00C4635F" w:rsidP="00D839AF">
      <w:pPr>
        <w:rPr>
          <w:rFonts w:ascii="Gill Sans MT" w:hAnsi="Gill Sans MT"/>
          <w:b/>
        </w:rPr>
      </w:pPr>
      <w:r w:rsidRPr="00C26B0B">
        <w:rPr>
          <w:rFonts w:ascii="Gill Sans MT" w:hAnsi="Gill Sans MT"/>
          <w:b/>
        </w:rPr>
        <w:t>Funding</w:t>
      </w:r>
      <w:r w:rsidRPr="00C26B0B">
        <w:rPr>
          <w:rFonts w:ascii="Gill Sans MT" w:hAnsi="Gill Sans MT"/>
          <w:b/>
          <w:spacing w:val="-12"/>
        </w:rPr>
        <w:t xml:space="preserve"> </w:t>
      </w:r>
      <w:r w:rsidRPr="00C26B0B">
        <w:rPr>
          <w:rFonts w:ascii="Gill Sans MT" w:hAnsi="Gill Sans MT"/>
          <w:b/>
        </w:rPr>
        <w:t>to</w:t>
      </w:r>
      <w:r w:rsidRPr="00C26B0B">
        <w:rPr>
          <w:rFonts w:ascii="Gill Sans MT" w:hAnsi="Gill Sans MT"/>
          <w:b/>
          <w:spacing w:val="-9"/>
        </w:rPr>
        <w:t xml:space="preserve"> </w:t>
      </w:r>
      <w:r w:rsidRPr="00C26B0B">
        <w:rPr>
          <w:rFonts w:ascii="Gill Sans MT" w:hAnsi="Gill Sans MT"/>
          <w:b/>
        </w:rPr>
        <w:t>individual</w:t>
      </w:r>
      <w:r w:rsidRPr="00C26B0B">
        <w:rPr>
          <w:rFonts w:ascii="Gill Sans MT" w:hAnsi="Gill Sans MT"/>
          <w:b/>
          <w:spacing w:val="-17"/>
        </w:rPr>
        <w:t xml:space="preserve"> </w:t>
      </w:r>
      <w:r w:rsidRPr="00C26B0B">
        <w:rPr>
          <w:rFonts w:ascii="Gill Sans MT" w:hAnsi="Gill Sans MT"/>
          <w:b/>
        </w:rPr>
        <w:t>academies</w:t>
      </w:r>
    </w:p>
    <w:p w14:paraId="3B6F42DA" w14:textId="77777777" w:rsidR="00F07991" w:rsidRPr="00D839AF" w:rsidRDefault="00F07991">
      <w:pPr>
        <w:pStyle w:val="BodyText"/>
        <w:spacing w:before="10"/>
        <w:rPr>
          <w:rFonts w:ascii="Gill Sans MT" w:hAnsi="Gill Sans MT"/>
          <w:b/>
          <w:sz w:val="23"/>
        </w:rPr>
      </w:pPr>
    </w:p>
    <w:p w14:paraId="36647C56" w14:textId="77777777" w:rsidR="00F07991" w:rsidRPr="00D839AF" w:rsidRDefault="00C4635F" w:rsidP="00D839AF">
      <w:pPr>
        <w:rPr>
          <w:rFonts w:ascii="Gill Sans MT" w:hAnsi="Gill Sans MT"/>
        </w:rPr>
      </w:pPr>
      <w:r w:rsidRPr="00D839AF">
        <w:rPr>
          <w:rFonts w:ascii="Gill Sans MT" w:hAnsi="Gill Sans MT"/>
        </w:rPr>
        <w:t xml:space="preserve">All individual academies within the Trust will continue to receive Devolved Formula Capital Funding (DFC) and will be expected to continue to fund small maintenance, </w:t>
      </w:r>
      <w:proofErr w:type="gramStart"/>
      <w:r w:rsidRPr="00D839AF">
        <w:rPr>
          <w:rFonts w:ascii="Gill Sans MT" w:hAnsi="Gill Sans MT"/>
        </w:rPr>
        <w:t>compliance</w:t>
      </w:r>
      <w:proofErr w:type="gramEnd"/>
      <w:r w:rsidRPr="00D839AF">
        <w:rPr>
          <w:rFonts w:ascii="Gill Sans MT" w:hAnsi="Gill Sans MT"/>
        </w:rPr>
        <w:t xml:space="preserve"> and repair projects from those funds. Under most circumstances, projects with a value of less than £5K should be funded through DFC. However, where work that fall into categories 1a or 1b (as detailed above), is below £5K a contribution may be provided from the SCA if the individual school’s DFC is insufficient to cover the work.</w:t>
      </w:r>
    </w:p>
    <w:p w14:paraId="1312777B" w14:textId="50E73536" w:rsidR="00F07991" w:rsidRPr="003A22F8" w:rsidRDefault="00F07991" w:rsidP="00D839AF">
      <w:pPr>
        <w:pStyle w:val="BodyText"/>
        <w:ind w:right="263"/>
        <w:jc w:val="both"/>
        <w:rPr>
          <w:rFonts w:ascii="Gill Sans MT" w:hAnsi="Gill Sans MT"/>
        </w:rPr>
      </w:pPr>
    </w:p>
    <w:p w14:paraId="467E5AC3" w14:textId="77777777" w:rsidR="00F07991" w:rsidRPr="00D839AF" w:rsidRDefault="00C4635F" w:rsidP="00D839AF">
      <w:pPr>
        <w:rPr>
          <w:rFonts w:ascii="Gill Sans MT" w:hAnsi="Gill Sans MT"/>
          <w:b/>
          <w:bCs/>
        </w:rPr>
      </w:pPr>
      <w:r w:rsidRPr="00D839AF">
        <w:rPr>
          <w:rFonts w:ascii="Gill Sans MT" w:hAnsi="Gill Sans MT"/>
          <w:b/>
          <w:bCs/>
        </w:rPr>
        <w:t>Trust-wide SCA Funding</w:t>
      </w:r>
    </w:p>
    <w:p w14:paraId="786CC3B4" w14:textId="77777777" w:rsidR="00F07991" w:rsidRPr="00D839AF" w:rsidRDefault="00F07991" w:rsidP="00D839AF"/>
    <w:p w14:paraId="7F9CBA8F" w14:textId="77777777" w:rsidR="00F07991" w:rsidRPr="00D839AF" w:rsidRDefault="00C4635F" w:rsidP="00D839AF">
      <w:pPr>
        <w:rPr>
          <w:rFonts w:ascii="Gill Sans MT" w:hAnsi="Gill Sans MT"/>
        </w:rPr>
      </w:pPr>
      <w:r w:rsidRPr="00D839AF">
        <w:rPr>
          <w:rFonts w:ascii="Gill Sans MT" w:hAnsi="Gill Sans MT"/>
        </w:rPr>
        <w:t xml:space="preserve">Whilst pupil numbers form a determining factor behind the allocation from the ESFA, the Board of Trustees recognise that the age and state of repair of each academy’s buildings will not be directly related to pupil numbers. Capital projects relating to the compliance and condition of the buildings will be the primary criteria for any project. It is likely that in the first few years that </w:t>
      </w:r>
      <w:proofErr w:type="gramStart"/>
      <w:r w:rsidRPr="00D839AF">
        <w:rPr>
          <w:rFonts w:ascii="Gill Sans MT" w:hAnsi="Gill Sans MT"/>
        </w:rPr>
        <w:t>the majority of</w:t>
      </w:r>
      <w:proofErr w:type="gramEnd"/>
      <w:r w:rsidRPr="00D839AF">
        <w:rPr>
          <w:rFonts w:ascii="Gill Sans MT" w:hAnsi="Gill Sans MT"/>
        </w:rPr>
        <w:t xml:space="preserve"> the funding will go towards compliance and condition works, partly due to a backlog of works outstanding.</w:t>
      </w:r>
    </w:p>
    <w:p w14:paraId="3AAE0EFD" w14:textId="77777777" w:rsidR="00F07991" w:rsidRPr="00D839AF" w:rsidRDefault="00F07991" w:rsidP="00D839AF">
      <w:pPr>
        <w:rPr>
          <w:rFonts w:ascii="Gill Sans MT" w:hAnsi="Gill Sans MT"/>
        </w:rPr>
      </w:pPr>
    </w:p>
    <w:p w14:paraId="4281D04F" w14:textId="77777777" w:rsidR="00F07991" w:rsidRPr="00D839AF" w:rsidRDefault="00C4635F" w:rsidP="00D839AF">
      <w:pPr>
        <w:rPr>
          <w:rFonts w:ascii="Gill Sans MT" w:hAnsi="Gill Sans MT"/>
        </w:rPr>
      </w:pPr>
      <w:r w:rsidRPr="00D839AF">
        <w:rPr>
          <w:rFonts w:ascii="Gill Sans MT" w:hAnsi="Gill Sans MT"/>
        </w:rPr>
        <w:t xml:space="preserve">There will be occasions when unforeseen emergency work is required. For this reason, an amount of money from the SCA will be held as a contingency for emergency work that has not been planned for; it is anticipated that this will be no more than 10% of the total SCA allocation in any one year. If this restricted fund is not utilised within twelve months, the funding will become unrestricted and redistributed in the following </w:t>
      </w:r>
      <w:proofErr w:type="gramStart"/>
      <w:r w:rsidRPr="00D839AF">
        <w:rPr>
          <w:rFonts w:ascii="Gill Sans MT" w:hAnsi="Gill Sans MT"/>
        </w:rPr>
        <w:t>year, or</w:t>
      </w:r>
      <w:proofErr w:type="gramEnd"/>
      <w:r w:rsidRPr="00D839AF">
        <w:rPr>
          <w:rFonts w:ascii="Gill Sans MT" w:hAnsi="Gill Sans MT"/>
        </w:rPr>
        <w:t xml:space="preserve"> used to carry out pre-emptive work to reduce the risk of future emergencies, at the discretion of the trustees, (through the Estates and Free Schools Committee).</w:t>
      </w:r>
    </w:p>
    <w:p w14:paraId="09213CB8" w14:textId="77777777" w:rsidR="00F07991" w:rsidRPr="00D839AF" w:rsidRDefault="00F07991">
      <w:pPr>
        <w:pStyle w:val="BodyText"/>
        <w:spacing w:before="1"/>
        <w:rPr>
          <w:rFonts w:ascii="Gill Sans MT" w:hAnsi="Gill Sans MT"/>
        </w:rPr>
      </w:pPr>
    </w:p>
    <w:p w14:paraId="5B232666" w14:textId="77777777" w:rsidR="00F07991" w:rsidRPr="00D839AF" w:rsidRDefault="00C4635F" w:rsidP="00D839AF">
      <w:pPr>
        <w:rPr>
          <w:rFonts w:ascii="Gill Sans MT" w:hAnsi="Gill Sans MT"/>
          <w:b/>
          <w:bCs/>
        </w:rPr>
      </w:pPr>
      <w:r w:rsidRPr="00D839AF">
        <w:rPr>
          <w:rFonts w:ascii="Gill Sans MT" w:hAnsi="Gill Sans MT"/>
          <w:b/>
          <w:bCs/>
        </w:rPr>
        <w:t>Restrictions and consideration when accessing eligibility for SCA funding</w:t>
      </w:r>
    </w:p>
    <w:p w14:paraId="6E8502CD" w14:textId="77777777" w:rsidR="00F07991" w:rsidRPr="00D839AF" w:rsidRDefault="00F07991" w:rsidP="00D839AF"/>
    <w:p w14:paraId="7FC953F3" w14:textId="77777777" w:rsidR="00F07991" w:rsidRPr="00D839AF" w:rsidRDefault="00C4635F" w:rsidP="00D839AF">
      <w:pPr>
        <w:rPr>
          <w:rFonts w:ascii="Gill Sans MT" w:hAnsi="Gill Sans MT"/>
        </w:rPr>
      </w:pPr>
      <w:proofErr w:type="gramStart"/>
      <w:r w:rsidRPr="00D839AF">
        <w:rPr>
          <w:rFonts w:ascii="Gill Sans MT" w:hAnsi="Gill Sans MT"/>
        </w:rPr>
        <w:t>In order for</w:t>
      </w:r>
      <w:proofErr w:type="gramEnd"/>
      <w:r w:rsidRPr="00D839AF">
        <w:rPr>
          <w:rFonts w:ascii="Gill Sans MT" w:hAnsi="Gill Sans MT"/>
        </w:rPr>
        <w:t xml:space="preserve"> a project to be funded through the SCA, there is normally an expectation that the minimum value of the project will be £5K for primary schools (and £30k for secondary schools).</w:t>
      </w:r>
    </w:p>
    <w:p w14:paraId="69A69D9E" w14:textId="77777777" w:rsidR="00F07991" w:rsidRPr="00D839AF" w:rsidRDefault="00F07991" w:rsidP="00D839AF">
      <w:pPr>
        <w:rPr>
          <w:rFonts w:ascii="Gill Sans MT" w:hAnsi="Gill Sans MT"/>
        </w:rPr>
      </w:pPr>
    </w:p>
    <w:p w14:paraId="37F9987B" w14:textId="77777777" w:rsidR="00F07991" w:rsidRPr="00D839AF" w:rsidRDefault="00C4635F" w:rsidP="00D839AF">
      <w:pPr>
        <w:rPr>
          <w:rFonts w:ascii="Gill Sans MT" w:hAnsi="Gill Sans MT"/>
        </w:rPr>
      </w:pPr>
      <w:r w:rsidRPr="00D839AF">
        <w:rPr>
          <w:rFonts w:ascii="Gill Sans MT" w:hAnsi="Gill Sans MT"/>
        </w:rPr>
        <w:t>Unless circumstances are exceptional (and failure to support a project will render the school unsafe or unable to operate), IT equipment will NOT qualify for funding via the SCA funding process.</w:t>
      </w:r>
    </w:p>
    <w:p w14:paraId="7D5B779A" w14:textId="77777777" w:rsidR="00F07991" w:rsidRPr="00D839AF" w:rsidRDefault="00F07991" w:rsidP="00D839AF">
      <w:pPr>
        <w:rPr>
          <w:rFonts w:ascii="Gill Sans MT" w:hAnsi="Gill Sans MT"/>
        </w:rPr>
      </w:pPr>
    </w:p>
    <w:p w14:paraId="4278F8FD" w14:textId="77777777" w:rsidR="00E31B3B" w:rsidRPr="00D839AF" w:rsidRDefault="00C4635F" w:rsidP="00D839AF">
      <w:pPr>
        <w:rPr>
          <w:rFonts w:ascii="Gill Sans MT" w:hAnsi="Gill Sans MT"/>
        </w:rPr>
      </w:pPr>
      <w:r w:rsidRPr="00D839AF">
        <w:rPr>
          <w:rFonts w:ascii="Gill Sans MT" w:hAnsi="Gill Sans MT"/>
        </w:rPr>
        <w:t>The Trust may consider funding capital work from the SCA fund which will result in a reduction in utility and other revenue expenditure (see the third bullet point under the ‘Health and Safety / Building Condition and Compliance’ priority); however, Local Governing Bodies should be mindful of the existence of alternative funding options and grants available, for example the ‘Salix’ interest free loans which are available for academies to bid for. If applying for a Salix loan, the expectation of the Trust is that these loans will be repaid from revenue funding from reduced energy</w:t>
      </w:r>
      <w:r w:rsidR="00E31B3B" w:rsidRPr="00D839AF">
        <w:rPr>
          <w:rFonts w:ascii="Gill Sans MT" w:hAnsi="Gill Sans MT"/>
        </w:rPr>
        <w:t xml:space="preserve"> costs within the academy, therefore a full project proposal including energy savings would need to be produced ahead of accessing the funding to ensure that it will be affordable.</w:t>
      </w:r>
    </w:p>
    <w:p w14:paraId="50BF676C" w14:textId="77777777" w:rsidR="00D9674F" w:rsidRPr="00D839AF" w:rsidRDefault="00D9674F" w:rsidP="00D839AF">
      <w:pPr>
        <w:rPr>
          <w:rFonts w:ascii="Gill Sans MT" w:hAnsi="Gill Sans MT"/>
        </w:rPr>
      </w:pPr>
    </w:p>
    <w:p w14:paraId="5512E3F1" w14:textId="4479D85F" w:rsidR="00D9674F" w:rsidRPr="00D839AF" w:rsidRDefault="00D9674F" w:rsidP="00D839AF">
      <w:pPr>
        <w:rPr>
          <w:rFonts w:ascii="Gill Sans MT" w:hAnsi="Gill Sans MT"/>
        </w:rPr>
      </w:pPr>
      <w:r w:rsidRPr="00D839AF">
        <w:rPr>
          <w:rFonts w:ascii="Gill Sans MT" w:hAnsi="Gill Sans MT"/>
        </w:rPr>
        <w:t xml:space="preserve">The Trust may consider funding capital work from the SCA in partnership with a School in the Trust whereby the </w:t>
      </w:r>
      <w:r w:rsidR="00D839AF">
        <w:rPr>
          <w:rFonts w:ascii="Gill Sans MT" w:hAnsi="Gill Sans MT"/>
        </w:rPr>
        <w:t>s</w:t>
      </w:r>
      <w:r w:rsidRPr="00D839AF">
        <w:rPr>
          <w:rFonts w:ascii="Gill Sans MT" w:hAnsi="Gill Sans MT"/>
        </w:rPr>
        <w:t xml:space="preserve">chool reserves are unable to </w:t>
      </w:r>
      <w:r w:rsidR="00F27BE1" w:rsidRPr="00D839AF">
        <w:rPr>
          <w:rFonts w:ascii="Gill Sans MT" w:hAnsi="Gill Sans MT"/>
        </w:rPr>
        <w:t>fully fund a project and the outcome of any works removes a liability that may need to be addressed in future years by the SCA.</w:t>
      </w:r>
    </w:p>
    <w:p w14:paraId="1E1856BD" w14:textId="77777777" w:rsidR="00D73BF4" w:rsidRPr="00D839AF" w:rsidRDefault="00D73BF4" w:rsidP="00D839AF">
      <w:pPr>
        <w:rPr>
          <w:rFonts w:ascii="Gill Sans MT" w:hAnsi="Gill Sans MT"/>
        </w:rPr>
      </w:pPr>
    </w:p>
    <w:p w14:paraId="491AC419" w14:textId="4EDD627E" w:rsidR="00D73BF4" w:rsidRPr="00D839AF" w:rsidRDefault="00D73BF4" w:rsidP="00D839AF">
      <w:pPr>
        <w:rPr>
          <w:rFonts w:ascii="Gill Sans MT" w:hAnsi="Gill Sans MT"/>
        </w:rPr>
      </w:pPr>
      <w:r w:rsidRPr="00D839AF">
        <w:rPr>
          <w:rFonts w:ascii="Gill Sans MT" w:hAnsi="Gill Sans MT"/>
        </w:rPr>
        <w:t>Between meetings any emergency works that require an immediate response may be procured via the SCA within the authorisation limits contained in the DGAT finance policy. Any such works will be communicated to the Estates Committee at the earliest convenience.</w:t>
      </w:r>
    </w:p>
    <w:p w14:paraId="0C658FE7" w14:textId="77777777" w:rsidR="00D9674F" w:rsidRPr="00D839AF" w:rsidRDefault="00D9674F" w:rsidP="009A5FAF">
      <w:pPr>
        <w:pStyle w:val="BodyText"/>
        <w:spacing w:before="80"/>
        <w:ind w:right="372"/>
        <w:jc w:val="both"/>
        <w:rPr>
          <w:rFonts w:ascii="Gill Sans MT" w:hAnsi="Gill Sans MT"/>
          <w:b/>
          <w:bCs/>
        </w:rPr>
      </w:pPr>
    </w:p>
    <w:p w14:paraId="06007315" w14:textId="77777777" w:rsidR="00F07991" w:rsidRPr="00D839AF" w:rsidRDefault="00C4635F" w:rsidP="00D839AF">
      <w:pPr>
        <w:rPr>
          <w:rFonts w:ascii="Gill Sans MT" w:hAnsi="Gill Sans MT"/>
          <w:b/>
          <w:bCs/>
        </w:rPr>
      </w:pPr>
      <w:r w:rsidRPr="00D839AF">
        <w:rPr>
          <w:rFonts w:ascii="Gill Sans MT" w:hAnsi="Gill Sans MT"/>
          <w:b/>
          <w:bCs/>
        </w:rPr>
        <w:t>Timescales for spending SCA grants</w:t>
      </w:r>
    </w:p>
    <w:p w14:paraId="5A4B8F78" w14:textId="77777777" w:rsidR="00F07991" w:rsidRPr="00D839AF" w:rsidRDefault="00F07991">
      <w:pPr>
        <w:pStyle w:val="BodyText"/>
        <w:spacing w:before="9"/>
        <w:rPr>
          <w:rFonts w:ascii="Gill Sans MT" w:hAnsi="Gill Sans MT"/>
          <w:b/>
          <w:sz w:val="23"/>
        </w:rPr>
      </w:pPr>
    </w:p>
    <w:p w14:paraId="1FCBDA31" w14:textId="77777777" w:rsidR="00F07991" w:rsidRPr="00D839AF" w:rsidRDefault="00C4635F" w:rsidP="00D839AF">
      <w:pPr>
        <w:rPr>
          <w:rFonts w:ascii="Gill Sans MT" w:hAnsi="Gill Sans MT"/>
        </w:rPr>
      </w:pPr>
      <w:r w:rsidRPr="00D839AF">
        <w:rPr>
          <w:rFonts w:ascii="Gill Sans MT" w:hAnsi="Gill Sans MT"/>
        </w:rPr>
        <w:t>Current ESFA rules state that the Trust must spend the SCA allocation by the end of the next financial year (31 March). The Trust may carry over an amount equivalent to 100% of its allocation into the next financial year, but any funding (</w:t>
      </w:r>
      <w:proofErr w:type="spellStart"/>
      <w:r w:rsidRPr="00D839AF">
        <w:rPr>
          <w:rFonts w:ascii="Gill Sans MT" w:hAnsi="Gill Sans MT"/>
        </w:rPr>
        <w:t>i</w:t>
      </w:r>
      <w:proofErr w:type="spellEnd"/>
      <w:r w:rsidRPr="00D839AF">
        <w:rPr>
          <w:rFonts w:ascii="Gill Sans MT" w:hAnsi="Gill Sans MT"/>
        </w:rPr>
        <w:t xml:space="preserve">) carried over </w:t>
      </w:r>
      <w:proofErr w:type="gramStart"/>
      <w:r w:rsidRPr="00D839AF">
        <w:rPr>
          <w:rFonts w:ascii="Gill Sans MT" w:hAnsi="Gill Sans MT"/>
        </w:rPr>
        <w:t>in excess of</w:t>
      </w:r>
      <w:proofErr w:type="gramEnd"/>
      <w:r w:rsidRPr="00D839AF">
        <w:rPr>
          <w:rFonts w:ascii="Gill Sans MT" w:hAnsi="Gill Sans MT"/>
        </w:rPr>
        <w:t xml:space="preserve"> that amount, or (ii) carried over beyond, or unspent at, the end of next financial year will be repaid to the Department unless the Secretary of State decides to the contrary at his / her sole and absolute discretion. The Trustees with therefore be mindful of these timescales when allocating funding, </w:t>
      </w:r>
      <w:proofErr w:type="gramStart"/>
      <w:r w:rsidRPr="00D839AF">
        <w:rPr>
          <w:rFonts w:ascii="Gill Sans MT" w:hAnsi="Gill Sans MT"/>
        </w:rPr>
        <w:t>in order to</w:t>
      </w:r>
      <w:proofErr w:type="gramEnd"/>
      <w:r w:rsidRPr="00D839AF">
        <w:rPr>
          <w:rFonts w:ascii="Gill Sans MT" w:hAnsi="Gill Sans MT"/>
        </w:rPr>
        <w:t xml:space="preserve"> ensure that all monies can be spent within the agreed timescales.</w:t>
      </w:r>
    </w:p>
    <w:p w14:paraId="6A7E5D58" w14:textId="77777777" w:rsidR="00F07991" w:rsidRPr="00D839AF" w:rsidRDefault="00F07991" w:rsidP="00D839AF"/>
    <w:p w14:paraId="0CCFE71E" w14:textId="77777777" w:rsidR="00F07991" w:rsidRPr="00D839AF" w:rsidRDefault="00C4635F" w:rsidP="00D839AF">
      <w:pPr>
        <w:rPr>
          <w:rFonts w:ascii="Gill Sans MT" w:hAnsi="Gill Sans MT"/>
          <w:b/>
          <w:bCs/>
        </w:rPr>
      </w:pPr>
      <w:r w:rsidRPr="00D839AF">
        <w:rPr>
          <w:rFonts w:ascii="Gill Sans MT" w:hAnsi="Gill Sans MT"/>
          <w:b/>
          <w:bCs/>
        </w:rPr>
        <w:t>Decision making for SCA Funding</w:t>
      </w:r>
    </w:p>
    <w:p w14:paraId="1EE21DD3" w14:textId="77777777" w:rsidR="00F07991" w:rsidRPr="00D839AF" w:rsidRDefault="00F07991" w:rsidP="00D839AF"/>
    <w:p w14:paraId="639EFCC5" w14:textId="77777777" w:rsidR="00F07991" w:rsidRPr="00D839AF" w:rsidRDefault="00C4635F" w:rsidP="00D839AF">
      <w:pPr>
        <w:rPr>
          <w:rFonts w:ascii="Gill Sans MT" w:hAnsi="Gill Sans MT"/>
        </w:rPr>
      </w:pPr>
      <w:r w:rsidRPr="00D839AF">
        <w:rPr>
          <w:rFonts w:ascii="Gill Sans MT" w:hAnsi="Gill Sans MT"/>
        </w:rPr>
        <w:t>The SCA fund will be allocated to the most pressing priorities across the estate. The Trust Board, through its Free School and Estates Committee, will determine the distribution of funds annually</w:t>
      </w:r>
    </w:p>
    <w:p w14:paraId="6553F897" w14:textId="77777777" w:rsidR="00F07991" w:rsidRPr="00D839AF" w:rsidRDefault="00F07991" w:rsidP="00D839AF">
      <w:pPr>
        <w:rPr>
          <w:rFonts w:ascii="Gill Sans MT" w:hAnsi="Gill Sans MT"/>
        </w:rPr>
      </w:pPr>
    </w:p>
    <w:p w14:paraId="6174AFB1" w14:textId="77777777" w:rsidR="00F07991" w:rsidRPr="00D839AF" w:rsidRDefault="00C4635F" w:rsidP="00D839AF">
      <w:pPr>
        <w:rPr>
          <w:rFonts w:ascii="Gill Sans MT" w:hAnsi="Gill Sans MT"/>
        </w:rPr>
      </w:pPr>
      <w:r w:rsidRPr="00D839AF">
        <w:rPr>
          <w:rFonts w:ascii="Gill Sans MT" w:hAnsi="Gill Sans MT"/>
        </w:rPr>
        <w:t xml:space="preserve">Trustees recognise that there is a delicate balance between ensuring there is funding available for emergency works to be carried out when required, and utilising capital funds to improve the estate </w:t>
      </w:r>
      <w:proofErr w:type="gramStart"/>
      <w:r w:rsidRPr="00D839AF">
        <w:rPr>
          <w:rFonts w:ascii="Gill Sans MT" w:hAnsi="Gill Sans MT"/>
        </w:rPr>
        <w:t>in order to</w:t>
      </w:r>
      <w:proofErr w:type="gramEnd"/>
      <w:r w:rsidRPr="00D839AF">
        <w:rPr>
          <w:rFonts w:ascii="Gill Sans MT" w:hAnsi="Gill Sans MT"/>
        </w:rPr>
        <w:t xml:space="preserve"> avoid emergency works. As such, the schedule of works will be approved by the Board of Trustees and funding decisions made by the Estates and Free School Committee will be reviewed annually by the Board to monitor effectiveness of spend, reserves balances, and satisfaction within the Trust.</w:t>
      </w:r>
    </w:p>
    <w:p w14:paraId="5484F649" w14:textId="77777777" w:rsidR="00F07991" w:rsidRPr="00D839AF" w:rsidRDefault="00F07991" w:rsidP="00D839AF">
      <w:pPr>
        <w:rPr>
          <w:rFonts w:ascii="Gill Sans MT" w:hAnsi="Gill Sans MT"/>
        </w:rPr>
      </w:pPr>
    </w:p>
    <w:p w14:paraId="0BE93852" w14:textId="77777777" w:rsidR="00F07991" w:rsidRPr="00D839AF" w:rsidRDefault="00C4635F" w:rsidP="00D839AF">
      <w:pPr>
        <w:rPr>
          <w:rFonts w:ascii="Gill Sans MT" w:hAnsi="Gill Sans MT"/>
        </w:rPr>
      </w:pPr>
      <w:r w:rsidRPr="00D839AF">
        <w:rPr>
          <w:rFonts w:ascii="Gill Sans MT" w:hAnsi="Gill Sans MT"/>
        </w:rPr>
        <w:t>Minutes of all meetings where decisions are made relating to the prioritisation of work and reserve balances will be made available to Local Governing Bodies on the DGAT intranet.</w:t>
      </w:r>
    </w:p>
    <w:p w14:paraId="0D22678D" w14:textId="77777777" w:rsidR="00F07991" w:rsidRPr="00D839AF" w:rsidRDefault="00F07991" w:rsidP="00D839AF">
      <w:pPr>
        <w:rPr>
          <w:rFonts w:ascii="Gill Sans MT" w:hAnsi="Gill Sans MT"/>
        </w:rPr>
      </w:pPr>
    </w:p>
    <w:p w14:paraId="49445964" w14:textId="24D188F7" w:rsidR="00F07991" w:rsidRPr="00D839AF" w:rsidRDefault="00F07991" w:rsidP="00D839AF">
      <w:pPr>
        <w:rPr>
          <w:rFonts w:ascii="Gill Sans MT" w:hAnsi="Gill Sans MT"/>
        </w:rPr>
      </w:pPr>
    </w:p>
    <w:p w14:paraId="5E262625" w14:textId="77777777" w:rsidR="00F07991" w:rsidRPr="00D839AF" w:rsidRDefault="00C4635F" w:rsidP="00D839AF">
      <w:pPr>
        <w:rPr>
          <w:rFonts w:ascii="Gill Sans MT" w:hAnsi="Gill Sans MT"/>
          <w:b/>
          <w:bCs/>
        </w:rPr>
      </w:pPr>
      <w:r w:rsidRPr="00D839AF">
        <w:rPr>
          <w:rFonts w:ascii="Gill Sans MT" w:hAnsi="Gill Sans MT"/>
          <w:b/>
          <w:bCs/>
        </w:rPr>
        <w:t>Pooling of Funding</w:t>
      </w:r>
    </w:p>
    <w:p w14:paraId="78924AF4" w14:textId="77777777" w:rsidR="00F07991" w:rsidRPr="00D839AF" w:rsidRDefault="00F07991" w:rsidP="00D839AF">
      <w:pPr>
        <w:rPr>
          <w:rFonts w:ascii="Gill Sans MT" w:hAnsi="Gill Sans MT"/>
        </w:rPr>
      </w:pPr>
    </w:p>
    <w:p w14:paraId="1FA93BD3" w14:textId="6278D6D0" w:rsidR="00F07991" w:rsidRPr="00D839AF" w:rsidRDefault="00C4635F" w:rsidP="00D839AF">
      <w:pPr>
        <w:rPr>
          <w:rFonts w:ascii="Gill Sans MT" w:hAnsi="Gill Sans MT"/>
        </w:rPr>
      </w:pPr>
      <w:r w:rsidRPr="00D839AF">
        <w:rPr>
          <w:rFonts w:ascii="Gill Sans MT" w:hAnsi="Gill Sans MT"/>
        </w:rPr>
        <w:t>Local Governing Bodies must discuss potential spending priorities with the</w:t>
      </w:r>
      <w:r w:rsidR="00D839AF">
        <w:rPr>
          <w:rFonts w:ascii="Gill Sans MT" w:hAnsi="Gill Sans MT"/>
        </w:rPr>
        <w:t xml:space="preserve"> </w:t>
      </w:r>
      <w:r w:rsidR="001B7111" w:rsidRPr="00D839AF">
        <w:rPr>
          <w:rFonts w:ascii="Gill Sans MT" w:hAnsi="Gill Sans MT"/>
        </w:rPr>
        <w:t xml:space="preserve">Head of Business and </w:t>
      </w:r>
      <w:r w:rsidR="00D839AF">
        <w:rPr>
          <w:rFonts w:ascii="Gill Sans MT" w:hAnsi="Gill Sans MT"/>
        </w:rPr>
        <w:t>O</w:t>
      </w:r>
      <w:r w:rsidR="001B7111" w:rsidRPr="00D839AF">
        <w:rPr>
          <w:rFonts w:ascii="Gill Sans MT" w:hAnsi="Gill Sans MT"/>
        </w:rPr>
        <w:t>perations</w:t>
      </w:r>
      <w:r w:rsidRPr="00D839AF">
        <w:rPr>
          <w:rFonts w:ascii="Gill Sans MT" w:hAnsi="Gill Sans MT"/>
        </w:rPr>
        <w:t xml:space="preserve"> In most circumstances, where large amounts of funding are required, Local Governing Bodies will need to use some or </w:t>
      </w:r>
      <w:proofErr w:type="gramStart"/>
      <w:r w:rsidRPr="00D839AF">
        <w:rPr>
          <w:rFonts w:ascii="Gill Sans MT" w:hAnsi="Gill Sans MT"/>
        </w:rPr>
        <w:t>all of</w:t>
      </w:r>
      <w:proofErr w:type="gramEnd"/>
      <w:r w:rsidRPr="00D839AF">
        <w:rPr>
          <w:rFonts w:ascii="Gill Sans MT" w:hAnsi="Gill Sans MT"/>
        </w:rPr>
        <w:t xml:space="preserve"> the annual DFC allocation on projects requiring additional SCA Funding.</w:t>
      </w:r>
    </w:p>
    <w:p w14:paraId="3A68D0DD" w14:textId="77777777" w:rsidR="00F07991" w:rsidRPr="00D839AF" w:rsidRDefault="00F07991" w:rsidP="00D839AF">
      <w:pPr>
        <w:rPr>
          <w:rFonts w:ascii="Gill Sans MT" w:hAnsi="Gill Sans MT"/>
        </w:rPr>
      </w:pPr>
    </w:p>
    <w:p w14:paraId="62218580" w14:textId="77777777" w:rsidR="00F07991" w:rsidRPr="00D839AF" w:rsidRDefault="00C4635F" w:rsidP="00D839AF">
      <w:pPr>
        <w:rPr>
          <w:rFonts w:ascii="Gill Sans MT" w:hAnsi="Gill Sans MT"/>
        </w:rPr>
      </w:pPr>
      <w:r w:rsidRPr="00D839AF">
        <w:rPr>
          <w:rFonts w:ascii="Gill Sans MT" w:hAnsi="Gill Sans MT"/>
        </w:rPr>
        <w:t>The Trust is permitted to seek match-funding for HPCF projects, or to pool allocations between academies where there is mutual benefit to each. Pooling of funding for a shared project will only be agreed if supported by the Local Governing Body. The outcome of funding decisions will be shared with academies as soon as practicable after the decision has been made, but in any eventuality within 5 working days of the decision.</w:t>
      </w:r>
    </w:p>
    <w:p w14:paraId="6CE6961D" w14:textId="77777777" w:rsidR="00C86B17" w:rsidRPr="003A22F8" w:rsidRDefault="00C86B17" w:rsidP="009A5FAF">
      <w:pPr>
        <w:pStyle w:val="Heading1"/>
        <w:spacing w:before="230"/>
        <w:ind w:left="0"/>
        <w:rPr>
          <w:rFonts w:ascii="Gill Sans MT" w:hAnsi="Gill Sans MT"/>
          <w:color w:val="6F2F9F"/>
        </w:rPr>
      </w:pPr>
    </w:p>
    <w:p w14:paraId="3FE793D3" w14:textId="70BF1070" w:rsidR="00F07991" w:rsidRPr="00D839AF" w:rsidRDefault="00C4635F" w:rsidP="00D839AF">
      <w:pPr>
        <w:rPr>
          <w:rFonts w:ascii="Gill Sans MT" w:hAnsi="Gill Sans MT"/>
          <w:b/>
          <w:bCs/>
          <w:sz w:val="28"/>
          <w:szCs w:val="28"/>
        </w:rPr>
      </w:pPr>
      <w:r w:rsidRPr="00D839AF">
        <w:rPr>
          <w:rFonts w:ascii="Gill Sans MT" w:hAnsi="Gill Sans MT"/>
          <w:b/>
          <w:bCs/>
          <w:sz w:val="28"/>
          <w:szCs w:val="28"/>
        </w:rPr>
        <w:t>Process for Agreeing the Allocation of Funds</w:t>
      </w:r>
    </w:p>
    <w:p w14:paraId="677BDEE8" w14:textId="77777777" w:rsidR="00F07991" w:rsidRPr="00D839AF" w:rsidRDefault="00F07991" w:rsidP="00D839AF">
      <w:pPr>
        <w:rPr>
          <w:rFonts w:ascii="Gill Sans MT" w:hAnsi="Gill Sans MT"/>
        </w:rPr>
      </w:pPr>
    </w:p>
    <w:p w14:paraId="162354E8" w14:textId="77777777" w:rsidR="00F07991" w:rsidRPr="00D839AF" w:rsidRDefault="00C4635F" w:rsidP="00D839AF">
      <w:pPr>
        <w:rPr>
          <w:rFonts w:ascii="Gill Sans MT" w:hAnsi="Gill Sans MT"/>
          <w:b/>
          <w:bCs/>
        </w:rPr>
      </w:pPr>
      <w:r w:rsidRPr="00D839AF">
        <w:rPr>
          <w:rFonts w:ascii="Gill Sans MT" w:hAnsi="Gill Sans MT"/>
          <w:b/>
          <w:bCs/>
        </w:rPr>
        <w:t>Assessment and Prioritisation of Works for SCA funding</w:t>
      </w:r>
    </w:p>
    <w:p w14:paraId="647D0DF6" w14:textId="77777777" w:rsidR="00F07991" w:rsidRPr="00D839AF" w:rsidRDefault="00F07991" w:rsidP="00D839AF">
      <w:pPr>
        <w:rPr>
          <w:rFonts w:ascii="Gill Sans MT" w:hAnsi="Gill Sans MT"/>
        </w:rPr>
      </w:pPr>
    </w:p>
    <w:p w14:paraId="2C8D93B9" w14:textId="77777777" w:rsidR="00F07991" w:rsidRPr="00D839AF" w:rsidRDefault="00C4635F" w:rsidP="00D839AF">
      <w:pPr>
        <w:rPr>
          <w:rFonts w:ascii="Gill Sans MT" w:hAnsi="Gill Sans MT"/>
        </w:rPr>
      </w:pPr>
      <w:r w:rsidRPr="00D839AF">
        <w:rPr>
          <w:rFonts w:ascii="Gill Sans MT" w:hAnsi="Gill Sans MT"/>
        </w:rPr>
        <w:t>In the first instance the baseline information that will be used for assessment of each school will be the School Condition Survey Data undertaken by an external surveyor appointed and commissioned by the Trust. These surveys will be completed as part of the due-diligence exercise at the point of academy conversion. The survey will estimate costs for the various works identified and prioritise on a scale from immediate to 10+ years. Under normal circumstances, the School Condition Survey Data will be updated every 5 years by a suitably qualified surveyor, or sooner, if there are emerging concerns regarding the fabric of the building.</w:t>
      </w:r>
    </w:p>
    <w:p w14:paraId="4E68F5A0" w14:textId="77777777" w:rsidR="00F07991" w:rsidRPr="00D839AF" w:rsidRDefault="00F07991" w:rsidP="00D839AF">
      <w:pPr>
        <w:rPr>
          <w:rFonts w:ascii="Gill Sans MT" w:hAnsi="Gill Sans MT"/>
        </w:rPr>
      </w:pPr>
    </w:p>
    <w:p w14:paraId="2BA3D7AA" w14:textId="77777777" w:rsidR="00F07991" w:rsidRPr="00D839AF" w:rsidRDefault="00C4635F" w:rsidP="00D839AF">
      <w:pPr>
        <w:rPr>
          <w:rFonts w:ascii="Gill Sans MT" w:hAnsi="Gill Sans MT"/>
        </w:rPr>
      </w:pPr>
      <w:r w:rsidRPr="00D839AF">
        <w:rPr>
          <w:rFonts w:ascii="Gill Sans MT" w:hAnsi="Gill Sans MT"/>
        </w:rPr>
        <w:t xml:space="preserve">The condition surveys will identify the required work in schools according to </w:t>
      </w:r>
      <w:proofErr w:type="gramStart"/>
      <w:r w:rsidRPr="00D839AF">
        <w:rPr>
          <w:rFonts w:ascii="Gill Sans MT" w:hAnsi="Gill Sans MT"/>
        </w:rPr>
        <w:t>a number of</w:t>
      </w:r>
      <w:proofErr w:type="gramEnd"/>
      <w:r w:rsidRPr="00D839AF">
        <w:rPr>
          <w:rFonts w:ascii="Gill Sans MT" w:hAnsi="Gill Sans MT"/>
        </w:rPr>
        <w:t xml:space="preserve"> tiers which will be cross referenced to the Trust priority areas. The tiers indicate the level of priority that is applicable to each piece of work and will be determined according to </w:t>
      </w:r>
      <w:proofErr w:type="gramStart"/>
      <w:r w:rsidRPr="00D839AF">
        <w:rPr>
          <w:rFonts w:ascii="Gill Sans MT" w:hAnsi="Gill Sans MT"/>
        </w:rPr>
        <w:t>a number of</w:t>
      </w:r>
      <w:proofErr w:type="gramEnd"/>
      <w:r w:rsidRPr="00D839AF">
        <w:rPr>
          <w:rFonts w:ascii="Gill Sans MT" w:hAnsi="Gill Sans MT"/>
        </w:rPr>
        <w:t xml:space="preserve"> factors such as health and safety, business continuity etc.</w:t>
      </w:r>
    </w:p>
    <w:p w14:paraId="479554BF" w14:textId="77777777" w:rsidR="00F07991" w:rsidRPr="00D839AF" w:rsidRDefault="00F07991" w:rsidP="00D839AF">
      <w:pPr>
        <w:rPr>
          <w:rFonts w:ascii="Gill Sans MT" w:hAnsi="Gill Sans MT"/>
        </w:rPr>
      </w:pPr>
    </w:p>
    <w:p w14:paraId="46E101DF" w14:textId="77777777" w:rsidR="00F07991" w:rsidRPr="00D839AF" w:rsidRDefault="00C4635F" w:rsidP="00D839AF">
      <w:pPr>
        <w:rPr>
          <w:rFonts w:ascii="Gill Sans MT" w:hAnsi="Gill Sans MT"/>
        </w:rPr>
      </w:pPr>
      <w:r w:rsidRPr="00D839AF">
        <w:rPr>
          <w:rFonts w:ascii="Gill Sans MT" w:hAnsi="Gill Sans MT"/>
        </w:rPr>
        <w:t xml:space="preserve">The use of health and safety and other compliance audits (for example asbestos, </w:t>
      </w:r>
      <w:proofErr w:type="gramStart"/>
      <w:r w:rsidRPr="00D839AF">
        <w:rPr>
          <w:rFonts w:ascii="Gill Sans MT" w:hAnsi="Gill Sans MT"/>
        </w:rPr>
        <w:t>five year</w:t>
      </w:r>
      <w:proofErr w:type="gramEnd"/>
      <w:r w:rsidRPr="00D839AF">
        <w:rPr>
          <w:rFonts w:ascii="Gill Sans MT" w:hAnsi="Gill Sans MT"/>
        </w:rPr>
        <w:t xml:space="preserve"> electrical test, fire risk assessment) will also be used to identify essential compliance work.</w:t>
      </w:r>
    </w:p>
    <w:p w14:paraId="4111A3B9" w14:textId="77777777" w:rsidR="00F07991" w:rsidRPr="00D839AF" w:rsidRDefault="00F07991" w:rsidP="00D839AF">
      <w:pPr>
        <w:rPr>
          <w:rFonts w:ascii="Gill Sans MT" w:hAnsi="Gill Sans MT"/>
        </w:rPr>
      </w:pPr>
    </w:p>
    <w:p w14:paraId="5CC2D6A2" w14:textId="77777777" w:rsidR="00F07991" w:rsidRPr="00D839AF" w:rsidRDefault="00C4635F" w:rsidP="00D839AF">
      <w:pPr>
        <w:rPr>
          <w:rFonts w:ascii="Gill Sans MT" w:hAnsi="Gill Sans MT"/>
        </w:rPr>
      </w:pPr>
      <w:r w:rsidRPr="00D839AF">
        <w:rPr>
          <w:rFonts w:ascii="Gill Sans MT" w:hAnsi="Gill Sans MT"/>
        </w:rPr>
        <w:t>Should the cost of tier 1 (urgent) priorities exceed the SCA funding available, the Estates and Free School committee will prioritise projects according to the following criteria:</w:t>
      </w:r>
    </w:p>
    <w:p w14:paraId="39B0EA4E" w14:textId="77777777" w:rsidR="00F07991" w:rsidRPr="00D839AF" w:rsidRDefault="00F07991" w:rsidP="00D839AF">
      <w:pPr>
        <w:rPr>
          <w:rFonts w:ascii="Gill Sans MT" w:hAnsi="Gill Sans MT"/>
        </w:rPr>
      </w:pPr>
    </w:p>
    <w:p w14:paraId="531989ED" w14:textId="5490642E" w:rsidR="00F07991" w:rsidRPr="00D839AF" w:rsidRDefault="00C4635F" w:rsidP="00D839AF">
      <w:pPr>
        <w:pStyle w:val="ListParagraph"/>
        <w:numPr>
          <w:ilvl w:val="0"/>
          <w:numId w:val="15"/>
        </w:numPr>
        <w:rPr>
          <w:rFonts w:ascii="Gill Sans MT" w:hAnsi="Gill Sans MT"/>
        </w:rPr>
      </w:pPr>
      <w:r w:rsidRPr="00D839AF">
        <w:rPr>
          <w:rFonts w:ascii="Gill Sans MT" w:hAnsi="Gill Sans MT"/>
        </w:rPr>
        <w:t xml:space="preserve">The reduction in ongoing revenue expenditure that will be generated </w:t>
      </w:r>
      <w:proofErr w:type="gramStart"/>
      <w:r w:rsidRPr="00D839AF">
        <w:rPr>
          <w:rFonts w:ascii="Gill Sans MT" w:hAnsi="Gill Sans MT"/>
        </w:rPr>
        <w:t>as a result of</w:t>
      </w:r>
      <w:proofErr w:type="gramEnd"/>
      <w:r w:rsidRPr="00D839AF">
        <w:rPr>
          <w:rFonts w:ascii="Gill Sans MT" w:hAnsi="Gill Sans MT"/>
        </w:rPr>
        <w:t xml:space="preserve"> the project.</w:t>
      </w:r>
    </w:p>
    <w:p w14:paraId="15CD2FE7" w14:textId="77777777" w:rsidR="00F07991" w:rsidRPr="00D839AF" w:rsidRDefault="00F07991" w:rsidP="00D839AF">
      <w:pPr>
        <w:rPr>
          <w:rFonts w:ascii="Gill Sans MT" w:hAnsi="Gill Sans MT"/>
        </w:rPr>
      </w:pPr>
    </w:p>
    <w:p w14:paraId="7BB36C7C" w14:textId="039237DB" w:rsidR="00F07991" w:rsidRPr="00D839AF" w:rsidRDefault="00C4635F" w:rsidP="00D839AF">
      <w:pPr>
        <w:pStyle w:val="ListParagraph"/>
        <w:numPr>
          <w:ilvl w:val="0"/>
          <w:numId w:val="15"/>
        </w:numPr>
        <w:rPr>
          <w:rFonts w:ascii="Gill Sans MT" w:hAnsi="Gill Sans MT"/>
        </w:rPr>
      </w:pPr>
      <w:r w:rsidRPr="00D839AF">
        <w:rPr>
          <w:rFonts w:ascii="Gill Sans MT" w:hAnsi="Gill Sans MT"/>
        </w:rPr>
        <w:t>The value of previous capital projects carried out at the school (schools with lower levels of capital investment in the last 2 years will be prioritised).</w:t>
      </w:r>
    </w:p>
    <w:p w14:paraId="2D55BA66" w14:textId="77777777" w:rsidR="00F07991" w:rsidRPr="00D839AF" w:rsidRDefault="00F07991" w:rsidP="00D839AF">
      <w:pPr>
        <w:rPr>
          <w:rFonts w:ascii="Gill Sans MT" w:hAnsi="Gill Sans MT"/>
        </w:rPr>
      </w:pPr>
    </w:p>
    <w:p w14:paraId="4CDC9D84" w14:textId="4964BB9B" w:rsidR="00F07991" w:rsidRPr="00D839AF" w:rsidRDefault="00C4635F" w:rsidP="00D839AF">
      <w:pPr>
        <w:pStyle w:val="ListParagraph"/>
        <w:numPr>
          <w:ilvl w:val="0"/>
          <w:numId w:val="15"/>
        </w:numPr>
        <w:rPr>
          <w:rFonts w:ascii="Gill Sans MT" w:hAnsi="Gill Sans MT"/>
        </w:rPr>
      </w:pPr>
      <w:r w:rsidRPr="00D839AF">
        <w:rPr>
          <w:rFonts w:ascii="Gill Sans MT" w:hAnsi="Gill Sans MT"/>
        </w:rPr>
        <w:t>The contribution towards achieving DGAT three strategic priorities</w:t>
      </w:r>
    </w:p>
    <w:p w14:paraId="4693AF36" w14:textId="77777777" w:rsidR="00F07991" w:rsidRPr="003A22F8" w:rsidRDefault="00F07991">
      <w:pPr>
        <w:pStyle w:val="BodyText"/>
        <w:spacing w:before="3"/>
        <w:rPr>
          <w:rFonts w:ascii="Gill Sans MT" w:hAnsi="Gill Sans MT"/>
        </w:rPr>
      </w:pPr>
    </w:p>
    <w:p w14:paraId="2AB597CA" w14:textId="56F9F9D2" w:rsidR="00F07991" w:rsidRPr="00D839AF" w:rsidRDefault="00C4635F" w:rsidP="00D839AF">
      <w:pPr>
        <w:rPr>
          <w:rFonts w:ascii="Gill Sans MT" w:hAnsi="Gill Sans MT"/>
          <w:b/>
          <w:bCs/>
        </w:rPr>
      </w:pPr>
      <w:r w:rsidRPr="00D839AF">
        <w:rPr>
          <w:rFonts w:ascii="Gill Sans MT" w:hAnsi="Gill Sans MT"/>
          <w:b/>
          <w:bCs/>
        </w:rPr>
        <w:t>Responsibility of Local Governing Bo</w:t>
      </w:r>
      <w:r w:rsidR="00D839AF">
        <w:rPr>
          <w:rFonts w:ascii="Gill Sans MT" w:hAnsi="Gill Sans MT"/>
          <w:b/>
          <w:bCs/>
        </w:rPr>
        <w:t>ards</w:t>
      </w:r>
    </w:p>
    <w:p w14:paraId="138CECD0" w14:textId="77777777" w:rsidR="00F07991" w:rsidRPr="00B02478" w:rsidRDefault="00F07991" w:rsidP="00B02478">
      <w:pPr>
        <w:rPr>
          <w:rFonts w:ascii="Gill Sans MT" w:hAnsi="Gill Sans MT"/>
        </w:rPr>
      </w:pPr>
    </w:p>
    <w:p w14:paraId="7609926A" w14:textId="2E96AE57" w:rsidR="00F07991" w:rsidRPr="00B02478" w:rsidRDefault="00C4635F" w:rsidP="00B02478">
      <w:pPr>
        <w:rPr>
          <w:rFonts w:ascii="Gill Sans MT" w:hAnsi="Gill Sans MT"/>
        </w:rPr>
      </w:pPr>
      <w:r w:rsidRPr="00B02478">
        <w:rPr>
          <w:rFonts w:ascii="Gill Sans MT" w:hAnsi="Gill Sans MT"/>
        </w:rPr>
        <w:t>It is the responsibility of the Local Governing Bo</w:t>
      </w:r>
      <w:r w:rsidR="00B02478" w:rsidRPr="00B02478">
        <w:rPr>
          <w:rFonts w:ascii="Gill Sans MT" w:hAnsi="Gill Sans MT"/>
        </w:rPr>
        <w:t>ard</w:t>
      </w:r>
      <w:r w:rsidRPr="00B02478">
        <w:rPr>
          <w:rFonts w:ascii="Gill Sans MT" w:hAnsi="Gill Sans MT"/>
        </w:rPr>
        <w:t xml:space="preserve"> to review and update their annual </w:t>
      </w:r>
      <w:proofErr w:type="gramStart"/>
      <w:r w:rsidRPr="00B02478">
        <w:rPr>
          <w:rFonts w:ascii="Gill Sans MT" w:hAnsi="Gill Sans MT"/>
        </w:rPr>
        <w:t>Estate</w:t>
      </w:r>
      <w:r w:rsidR="009A5FAF" w:rsidRPr="00B02478">
        <w:rPr>
          <w:rFonts w:ascii="Gill Sans MT" w:hAnsi="Gill Sans MT"/>
        </w:rPr>
        <w:t xml:space="preserve"> </w:t>
      </w:r>
      <w:r w:rsidRPr="00B02478">
        <w:rPr>
          <w:rFonts w:ascii="Gill Sans MT" w:hAnsi="Gill Sans MT"/>
        </w:rPr>
        <w:t xml:space="preserve"> Management</w:t>
      </w:r>
      <w:proofErr w:type="gramEnd"/>
      <w:r w:rsidRPr="00B02478">
        <w:rPr>
          <w:rFonts w:ascii="Gill Sans MT" w:hAnsi="Gill Sans MT"/>
        </w:rPr>
        <w:t xml:space="preserve"> Plan in light of DFC </w:t>
      </w:r>
      <w:r w:rsidR="00433201" w:rsidRPr="00B02478">
        <w:rPr>
          <w:rFonts w:ascii="Gill Sans MT" w:hAnsi="Gill Sans MT"/>
        </w:rPr>
        <w:t>spends,</w:t>
      </w:r>
      <w:r w:rsidRPr="00B02478">
        <w:rPr>
          <w:rFonts w:ascii="Gill Sans MT" w:hAnsi="Gill Sans MT"/>
        </w:rPr>
        <w:t xml:space="preserve"> emerging priorities and the results of compliance</w:t>
      </w:r>
      <w:r w:rsidR="00B02478" w:rsidRPr="00B02478">
        <w:rPr>
          <w:rFonts w:ascii="Gill Sans MT" w:hAnsi="Gill Sans MT"/>
        </w:rPr>
        <w:t xml:space="preserve"> </w:t>
      </w:r>
      <w:r w:rsidRPr="00B02478">
        <w:rPr>
          <w:rFonts w:ascii="Gill Sans MT" w:hAnsi="Gill Sans MT"/>
        </w:rPr>
        <w:t xml:space="preserve">tests. This includes completing the supplementary data form for requests for SCA funding under priority area 2 (‘Educational Outcomes and the Common Good’) where the School Condition Survey Data provides insufficient information regarding the nature, </w:t>
      </w:r>
      <w:proofErr w:type="gramStart"/>
      <w:r w:rsidRPr="00B02478">
        <w:rPr>
          <w:rFonts w:ascii="Gill Sans MT" w:hAnsi="Gill Sans MT"/>
        </w:rPr>
        <w:t>cost</w:t>
      </w:r>
      <w:proofErr w:type="gramEnd"/>
      <w:r w:rsidRPr="00B02478">
        <w:rPr>
          <w:rFonts w:ascii="Gill Sans MT" w:hAnsi="Gill Sans MT"/>
        </w:rPr>
        <w:t xml:space="preserve"> and benefits / outcomes from the initiative.</w:t>
      </w:r>
    </w:p>
    <w:p w14:paraId="6842EF41" w14:textId="77777777" w:rsidR="00F07991" w:rsidRPr="00B02478" w:rsidRDefault="00F07991" w:rsidP="00B02478">
      <w:pPr>
        <w:rPr>
          <w:rFonts w:ascii="Gill Sans MT" w:hAnsi="Gill Sans MT"/>
        </w:rPr>
      </w:pPr>
    </w:p>
    <w:p w14:paraId="6AE18F77" w14:textId="2933B0F3" w:rsidR="00F07991" w:rsidRPr="00B02478" w:rsidRDefault="00C4635F" w:rsidP="00B02478">
      <w:pPr>
        <w:rPr>
          <w:rFonts w:ascii="Gill Sans MT" w:hAnsi="Gill Sans MT"/>
        </w:rPr>
      </w:pPr>
      <w:r w:rsidRPr="00B02478">
        <w:rPr>
          <w:rFonts w:ascii="Gill Sans MT" w:hAnsi="Gill Sans MT"/>
        </w:rPr>
        <w:t>It is the responsibility of the Local Governing Bo</w:t>
      </w:r>
      <w:r w:rsidR="00B02478">
        <w:rPr>
          <w:rFonts w:ascii="Gill Sans MT" w:hAnsi="Gill Sans MT"/>
        </w:rPr>
        <w:t>ard</w:t>
      </w:r>
      <w:r w:rsidRPr="00B02478">
        <w:rPr>
          <w:rFonts w:ascii="Gill Sans MT" w:hAnsi="Gill Sans MT"/>
        </w:rPr>
        <w:t xml:space="preserve"> to spend their DFC funding on the highest priority issues identified in the School Condition Survey Data or from subsequent compliance tests. Where no high priority issue is identified, governors may, after discussion with the Operations Manager, spend their DFC on other priority areas which directly relate to the Trust’s Estate Management priorities.</w:t>
      </w:r>
    </w:p>
    <w:p w14:paraId="6A49B5EC" w14:textId="77777777" w:rsidR="00F07991" w:rsidRPr="003A22F8" w:rsidRDefault="00F07991">
      <w:pPr>
        <w:pStyle w:val="BodyText"/>
        <w:spacing w:before="9"/>
        <w:rPr>
          <w:rFonts w:ascii="Gill Sans MT" w:hAnsi="Gill Sans MT"/>
          <w:sz w:val="36"/>
        </w:rPr>
      </w:pPr>
    </w:p>
    <w:p w14:paraId="28D51BF1" w14:textId="77777777" w:rsidR="00F07991" w:rsidRPr="00B02478" w:rsidRDefault="00C4635F" w:rsidP="00B02478">
      <w:pPr>
        <w:rPr>
          <w:rFonts w:ascii="Gill Sans MT" w:hAnsi="Gill Sans MT"/>
          <w:b/>
          <w:bCs/>
        </w:rPr>
      </w:pPr>
      <w:r w:rsidRPr="00B02478">
        <w:rPr>
          <w:rFonts w:ascii="Gill Sans MT" w:hAnsi="Gill Sans MT"/>
          <w:b/>
          <w:bCs/>
        </w:rPr>
        <w:t>Senior Executives</w:t>
      </w:r>
    </w:p>
    <w:p w14:paraId="129DB409" w14:textId="77777777" w:rsidR="00F07991" w:rsidRPr="00B02478" w:rsidRDefault="00F07991" w:rsidP="00B02478">
      <w:pPr>
        <w:rPr>
          <w:rFonts w:ascii="Gill Sans MT" w:hAnsi="Gill Sans MT"/>
        </w:rPr>
      </w:pPr>
    </w:p>
    <w:p w14:paraId="47107BAF" w14:textId="77777777" w:rsidR="00F07991" w:rsidRPr="00B02478" w:rsidRDefault="00C4635F" w:rsidP="00B02478">
      <w:pPr>
        <w:rPr>
          <w:rFonts w:ascii="Gill Sans MT" w:hAnsi="Gill Sans MT"/>
        </w:rPr>
      </w:pPr>
      <w:r w:rsidRPr="00B02478">
        <w:rPr>
          <w:rFonts w:ascii="Gill Sans MT" w:hAnsi="Gill Sans MT"/>
        </w:rPr>
        <w:t>It is the responsibility of Senior Executives to commission the School Condition Survey Data when a school joins the Trust and to update the Trust’s composite Estate Management Plan whenever new School Condition Survey Data or audit information is available</w:t>
      </w:r>
    </w:p>
    <w:p w14:paraId="5E65CE2D" w14:textId="77777777" w:rsidR="00F07991" w:rsidRPr="00B02478" w:rsidRDefault="00F07991" w:rsidP="00B02478">
      <w:pPr>
        <w:rPr>
          <w:rFonts w:ascii="Gill Sans MT" w:hAnsi="Gill Sans MT"/>
        </w:rPr>
      </w:pPr>
    </w:p>
    <w:p w14:paraId="02A379E1" w14:textId="77777777" w:rsidR="00F07991" w:rsidRPr="00B02478" w:rsidRDefault="00C4635F" w:rsidP="00B02478">
      <w:pPr>
        <w:rPr>
          <w:rFonts w:ascii="Gill Sans MT" w:hAnsi="Gill Sans MT"/>
        </w:rPr>
      </w:pPr>
      <w:r w:rsidRPr="00B02478">
        <w:rPr>
          <w:rFonts w:ascii="Gill Sans MT" w:hAnsi="Gill Sans MT"/>
        </w:rPr>
        <w:t>It is the responsibility of Senior Executives to identify Trust-wide funding priorities against the Estate Management Strategy priorities.</w:t>
      </w:r>
    </w:p>
    <w:p w14:paraId="548764EF" w14:textId="77777777" w:rsidR="00F07991" w:rsidRPr="00B02478" w:rsidRDefault="00F07991" w:rsidP="00B02478">
      <w:pPr>
        <w:rPr>
          <w:rFonts w:ascii="Gill Sans MT" w:hAnsi="Gill Sans MT"/>
        </w:rPr>
      </w:pPr>
    </w:p>
    <w:p w14:paraId="69380781" w14:textId="77777777" w:rsidR="00F07991" w:rsidRPr="00B02478" w:rsidRDefault="00C4635F" w:rsidP="00B02478">
      <w:pPr>
        <w:rPr>
          <w:rFonts w:ascii="Gill Sans MT" w:hAnsi="Gill Sans MT"/>
          <w:b/>
          <w:bCs/>
        </w:rPr>
      </w:pPr>
      <w:r w:rsidRPr="00B02478">
        <w:rPr>
          <w:rFonts w:ascii="Gill Sans MT" w:hAnsi="Gill Sans MT"/>
          <w:b/>
          <w:bCs/>
        </w:rPr>
        <w:t>The Estate and Free School Committee</w:t>
      </w:r>
    </w:p>
    <w:p w14:paraId="2584D92D" w14:textId="77777777" w:rsidR="00F07991" w:rsidRPr="00B02478" w:rsidRDefault="00F07991" w:rsidP="00B02478">
      <w:pPr>
        <w:rPr>
          <w:rFonts w:ascii="Gill Sans MT" w:hAnsi="Gill Sans MT"/>
        </w:rPr>
      </w:pPr>
    </w:p>
    <w:p w14:paraId="748C49BE" w14:textId="6FA717C7" w:rsidR="00F07991" w:rsidRPr="00B02478" w:rsidRDefault="00C4635F" w:rsidP="00B02478">
      <w:pPr>
        <w:rPr>
          <w:rFonts w:ascii="Gill Sans MT" w:hAnsi="Gill Sans MT"/>
        </w:rPr>
      </w:pPr>
      <w:r w:rsidRPr="00B02478">
        <w:rPr>
          <w:rFonts w:ascii="Gill Sans MT" w:hAnsi="Gill Sans MT"/>
        </w:rPr>
        <w:t xml:space="preserve">The Estate and Free School Committee will make all funding </w:t>
      </w:r>
      <w:r w:rsidR="00D9674F" w:rsidRPr="00B02478">
        <w:rPr>
          <w:rFonts w:ascii="Gill Sans MT" w:hAnsi="Gill Sans MT"/>
        </w:rPr>
        <w:t xml:space="preserve">decisions </w:t>
      </w:r>
      <w:r w:rsidRPr="00B02478">
        <w:rPr>
          <w:rFonts w:ascii="Gill Sans MT" w:hAnsi="Gill Sans MT"/>
        </w:rPr>
        <w:t xml:space="preserve">for </w:t>
      </w:r>
      <w:r w:rsidR="00433201" w:rsidRPr="00B02478">
        <w:rPr>
          <w:rFonts w:ascii="Gill Sans MT" w:hAnsi="Gill Sans MT"/>
        </w:rPr>
        <w:t>centrally held</w:t>
      </w:r>
      <w:r w:rsidRPr="00B02478">
        <w:rPr>
          <w:rFonts w:ascii="Gill Sans MT" w:hAnsi="Gill Sans MT"/>
        </w:rPr>
        <w:t xml:space="preserve"> grants. They will review all policy documentation relating to the Estate Management Policy, regularly review funding spend against budgets and ensure that project funding is carefully aligned to Estate priorities. They will monitor progress of projects against agreed milestones and ensure value for money in all related tendering and procurement processes relating to capital spend</w:t>
      </w:r>
      <w:r w:rsidR="00D9674F" w:rsidRPr="00B02478">
        <w:rPr>
          <w:rFonts w:ascii="Gill Sans MT" w:hAnsi="Gill Sans MT"/>
        </w:rPr>
        <w:t xml:space="preserve"> and will report regularly to the Board.</w:t>
      </w:r>
    </w:p>
    <w:p w14:paraId="69DC112C" w14:textId="77777777" w:rsidR="00E31B3B" w:rsidRPr="00B02478" w:rsidRDefault="00E31B3B" w:rsidP="00B02478">
      <w:pPr>
        <w:rPr>
          <w:rFonts w:ascii="Gill Sans MT" w:hAnsi="Gill Sans MT"/>
        </w:rPr>
      </w:pPr>
    </w:p>
    <w:p w14:paraId="44F5F948" w14:textId="77777777" w:rsidR="00F07991" w:rsidRPr="00B02478" w:rsidRDefault="00F07991" w:rsidP="00B02478">
      <w:pPr>
        <w:rPr>
          <w:rFonts w:ascii="Gill Sans MT" w:hAnsi="Gill Sans MT"/>
          <w:b/>
          <w:bCs/>
        </w:rPr>
      </w:pPr>
    </w:p>
    <w:p w14:paraId="2B69115B" w14:textId="77777777" w:rsidR="00F07991" w:rsidRPr="00B02478" w:rsidRDefault="00C4635F" w:rsidP="00B02478">
      <w:pPr>
        <w:rPr>
          <w:rFonts w:ascii="Gill Sans MT" w:hAnsi="Gill Sans MT"/>
          <w:b/>
          <w:bCs/>
        </w:rPr>
      </w:pPr>
      <w:r w:rsidRPr="00B02478">
        <w:rPr>
          <w:rFonts w:ascii="Gill Sans MT" w:hAnsi="Gill Sans MT"/>
          <w:b/>
          <w:bCs/>
        </w:rPr>
        <w:t>The Board</w:t>
      </w:r>
    </w:p>
    <w:p w14:paraId="78CB8D7F" w14:textId="77777777" w:rsidR="00F07991" w:rsidRPr="00B02478" w:rsidRDefault="00F07991" w:rsidP="00B02478">
      <w:pPr>
        <w:rPr>
          <w:rFonts w:ascii="Gill Sans MT" w:hAnsi="Gill Sans MT"/>
        </w:rPr>
      </w:pPr>
    </w:p>
    <w:p w14:paraId="34003F3E" w14:textId="67E1F550" w:rsidR="00F07991" w:rsidRPr="00B02478" w:rsidRDefault="00C4635F" w:rsidP="00B02478">
      <w:pPr>
        <w:rPr>
          <w:rFonts w:ascii="Gill Sans MT" w:hAnsi="Gill Sans MT"/>
        </w:rPr>
      </w:pPr>
      <w:r w:rsidRPr="00B02478">
        <w:rPr>
          <w:rFonts w:ascii="Gill Sans MT" w:hAnsi="Gill Sans MT"/>
        </w:rPr>
        <w:t>The Board of Trustees will annually review the effectiveness of spend and reserves balances against the priorities in the Estate Management Strategy. They will regularly monitor the Trust’s risk register (relating to Estate Management).</w:t>
      </w:r>
    </w:p>
    <w:p w14:paraId="0886FBFA" w14:textId="77777777" w:rsidR="00F07991" w:rsidRPr="00B02478" w:rsidRDefault="00F07991" w:rsidP="00B02478">
      <w:pPr>
        <w:rPr>
          <w:rFonts w:ascii="Gill Sans MT" w:hAnsi="Gill Sans MT"/>
        </w:rPr>
        <w:sectPr w:rsidR="00F07991" w:rsidRPr="00B02478">
          <w:pgSz w:w="11910" w:h="16840"/>
          <w:pgMar w:top="1360" w:right="1000" w:bottom="280" w:left="780" w:header="720" w:footer="720" w:gutter="0"/>
          <w:cols w:space="720"/>
        </w:sectPr>
      </w:pPr>
    </w:p>
    <w:p w14:paraId="7992C542" w14:textId="1006E8B7" w:rsidR="00F07991" w:rsidRPr="003A22F8" w:rsidRDefault="00F07991" w:rsidP="00C86B17">
      <w:pPr>
        <w:pStyle w:val="ListParagraph"/>
        <w:tabs>
          <w:tab w:val="left" w:pos="811"/>
        </w:tabs>
        <w:spacing w:before="2"/>
        <w:ind w:firstLine="0"/>
        <w:rPr>
          <w:rFonts w:ascii="Gill Sans MT" w:hAnsi="Gill Sans MT"/>
          <w:sz w:val="24"/>
        </w:rPr>
      </w:pPr>
    </w:p>
    <w:sectPr w:rsidR="00F07991" w:rsidRPr="003A22F8">
      <w:type w:val="continuous"/>
      <w:pgSz w:w="11910" w:h="16840"/>
      <w:pgMar w:top="1600" w:right="100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ACB33" w14:textId="77777777" w:rsidR="00B02478" w:rsidRDefault="00B02478" w:rsidP="00B02478">
      <w:r>
        <w:separator/>
      </w:r>
    </w:p>
  </w:endnote>
  <w:endnote w:type="continuationSeparator" w:id="0">
    <w:p w14:paraId="024229D0" w14:textId="77777777" w:rsidR="00B02478" w:rsidRDefault="00B02478" w:rsidP="00B0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147741"/>
      <w:docPartObj>
        <w:docPartGallery w:val="Page Numbers (Bottom of Page)"/>
        <w:docPartUnique/>
      </w:docPartObj>
    </w:sdtPr>
    <w:sdtEndPr>
      <w:rPr>
        <w:noProof/>
      </w:rPr>
    </w:sdtEndPr>
    <w:sdtContent>
      <w:p w14:paraId="47287F4D" w14:textId="187F1D45" w:rsidR="00CF0A39" w:rsidRDefault="00CF0A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BBAA0C" w14:textId="6E658191" w:rsidR="00B02478" w:rsidRDefault="00B02478" w:rsidP="0040000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EFBDE" w14:textId="77777777" w:rsidR="00B02478" w:rsidRDefault="00B02478" w:rsidP="00B02478">
      <w:r>
        <w:separator/>
      </w:r>
    </w:p>
  </w:footnote>
  <w:footnote w:type="continuationSeparator" w:id="0">
    <w:p w14:paraId="4658257A" w14:textId="77777777" w:rsidR="00B02478" w:rsidRDefault="00B02478" w:rsidP="00B02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3A3C"/>
    <w:multiLevelType w:val="hybridMultilevel"/>
    <w:tmpl w:val="832CC834"/>
    <w:lvl w:ilvl="0" w:tplc="FE7A2CEC">
      <w:numFmt w:val="bullet"/>
      <w:lvlText w:val="•"/>
      <w:lvlJc w:val="left"/>
      <w:pPr>
        <w:ind w:left="810" w:hanging="150"/>
      </w:pPr>
      <w:rPr>
        <w:rFonts w:ascii="Trebuchet MS" w:eastAsia="Trebuchet MS" w:hAnsi="Trebuchet MS" w:cs="Trebuchet MS" w:hint="default"/>
        <w:b w:val="0"/>
        <w:bCs w:val="0"/>
        <w:i w:val="0"/>
        <w:iCs w:val="0"/>
        <w:w w:val="67"/>
        <w:sz w:val="24"/>
        <w:szCs w:val="24"/>
        <w:lang w:val="en-GB" w:eastAsia="en-US" w:bidi="ar-SA"/>
      </w:rPr>
    </w:lvl>
    <w:lvl w:ilvl="1" w:tplc="D682CE16">
      <w:numFmt w:val="bullet"/>
      <w:lvlText w:val="•"/>
      <w:lvlJc w:val="left"/>
      <w:pPr>
        <w:ind w:left="1178" w:hanging="150"/>
      </w:pPr>
      <w:rPr>
        <w:rFonts w:hint="default"/>
        <w:lang w:val="en-GB" w:eastAsia="en-US" w:bidi="ar-SA"/>
      </w:rPr>
    </w:lvl>
    <w:lvl w:ilvl="2" w:tplc="AE9868AA">
      <w:numFmt w:val="bullet"/>
      <w:lvlText w:val="•"/>
      <w:lvlJc w:val="left"/>
      <w:pPr>
        <w:ind w:left="1536" w:hanging="150"/>
      </w:pPr>
      <w:rPr>
        <w:rFonts w:hint="default"/>
        <w:lang w:val="en-GB" w:eastAsia="en-US" w:bidi="ar-SA"/>
      </w:rPr>
    </w:lvl>
    <w:lvl w:ilvl="3" w:tplc="ACFE3158">
      <w:numFmt w:val="bullet"/>
      <w:lvlText w:val="•"/>
      <w:lvlJc w:val="left"/>
      <w:pPr>
        <w:ind w:left="1894" w:hanging="150"/>
      </w:pPr>
      <w:rPr>
        <w:rFonts w:hint="default"/>
        <w:lang w:val="en-GB" w:eastAsia="en-US" w:bidi="ar-SA"/>
      </w:rPr>
    </w:lvl>
    <w:lvl w:ilvl="4" w:tplc="75FE0FDE">
      <w:numFmt w:val="bullet"/>
      <w:lvlText w:val="•"/>
      <w:lvlJc w:val="left"/>
      <w:pPr>
        <w:ind w:left="2252" w:hanging="150"/>
      </w:pPr>
      <w:rPr>
        <w:rFonts w:hint="default"/>
        <w:lang w:val="en-GB" w:eastAsia="en-US" w:bidi="ar-SA"/>
      </w:rPr>
    </w:lvl>
    <w:lvl w:ilvl="5" w:tplc="F5E4D862">
      <w:numFmt w:val="bullet"/>
      <w:lvlText w:val="•"/>
      <w:lvlJc w:val="left"/>
      <w:pPr>
        <w:ind w:left="2610" w:hanging="150"/>
      </w:pPr>
      <w:rPr>
        <w:rFonts w:hint="default"/>
        <w:lang w:val="en-GB" w:eastAsia="en-US" w:bidi="ar-SA"/>
      </w:rPr>
    </w:lvl>
    <w:lvl w:ilvl="6" w:tplc="BA9A4426">
      <w:numFmt w:val="bullet"/>
      <w:lvlText w:val="•"/>
      <w:lvlJc w:val="left"/>
      <w:pPr>
        <w:ind w:left="2968" w:hanging="150"/>
      </w:pPr>
      <w:rPr>
        <w:rFonts w:hint="default"/>
        <w:lang w:val="en-GB" w:eastAsia="en-US" w:bidi="ar-SA"/>
      </w:rPr>
    </w:lvl>
    <w:lvl w:ilvl="7" w:tplc="E5A0B312">
      <w:numFmt w:val="bullet"/>
      <w:lvlText w:val="•"/>
      <w:lvlJc w:val="left"/>
      <w:pPr>
        <w:ind w:left="3325" w:hanging="150"/>
      </w:pPr>
      <w:rPr>
        <w:rFonts w:hint="default"/>
        <w:lang w:val="en-GB" w:eastAsia="en-US" w:bidi="ar-SA"/>
      </w:rPr>
    </w:lvl>
    <w:lvl w:ilvl="8" w:tplc="3510F1F8">
      <w:numFmt w:val="bullet"/>
      <w:lvlText w:val="•"/>
      <w:lvlJc w:val="left"/>
      <w:pPr>
        <w:ind w:left="3683" w:hanging="150"/>
      </w:pPr>
      <w:rPr>
        <w:rFonts w:hint="default"/>
        <w:lang w:val="en-GB" w:eastAsia="en-US" w:bidi="ar-SA"/>
      </w:rPr>
    </w:lvl>
  </w:abstractNum>
  <w:abstractNum w:abstractNumId="1" w15:restartNumberingAfterBreak="0">
    <w:nsid w:val="1444330F"/>
    <w:multiLevelType w:val="hybridMultilevel"/>
    <w:tmpl w:val="9A588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6D25F7"/>
    <w:multiLevelType w:val="hybridMultilevel"/>
    <w:tmpl w:val="581C9FB0"/>
    <w:lvl w:ilvl="0" w:tplc="D07E096E">
      <w:start w:val="1"/>
      <w:numFmt w:val="decimal"/>
      <w:lvlText w:val="%1."/>
      <w:lvlJc w:val="left"/>
      <w:pPr>
        <w:ind w:left="1426" w:hanging="360"/>
      </w:pPr>
      <w:rPr>
        <w:rFonts w:ascii="Trebuchet MS" w:eastAsia="Trebuchet MS" w:hAnsi="Trebuchet MS" w:cs="Trebuchet MS" w:hint="default"/>
        <w:b w:val="0"/>
        <w:bCs w:val="0"/>
        <w:i w:val="0"/>
        <w:iCs w:val="0"/>
        <w:w w:val="80"/>
        <w:sz w:val="24"/>
        <w:szCs w:val="24"/>
        <w:lang w:val="en-GB" w:eastAsia="en-US" w:bidi="ar-SA"/>
      </w:rPr>
    </w:lvl>
    <w:lvl w:ilvl="1" w:tplc="365838AE">
      <w:numFmt w:val="bullet"/>
      <w:lvlText w:val="•"/>
      <w:lvlJc w:val="left"/>
      <w:pPr>
        <w:ind w:left="2290" w:hanging="360"/>
      </w:pPr>
      <w:rPr>
        <w:rFonts w:hint="default"/>
        <w:lang w:val="en-GB" w:eastAsia="en-US" w:bidi="ar-SA"/>
      </w:rPr>
    </w:lvl>
    <w:lvl w:ilvl="2" w:tplc="C712B30E">
      <w:numFmt w:val="bullet"/>
      <w:lvlText w:val="•"/>
      <w:lvlJc w:val="left"/>
      <w:pPr>
        <w:ind w:left="3161" w:hanging="360"/>
      </w:pPr>
      <w:rPr>
        <w:rFonts w:hint="default"/>
        <w:lang w:val="en-GB" w:eastAsia="en-US" w:bidi="ar-SA"/>
      </w:rPr>
    </w:lvl>
    <w:lvl w:ilvl="3" w:tplc="C0867B06">
      <w:numFmt w:val="bullet"/>
      <w:lvlText w:val="•"/>
      <w:lvlJc w:val="left"/>
      <w:pPr>
        <w:ind w:left="4031" w:hanging="360"/>
      </w:pPr>
      <w:rPr>
        <w:rFonts w:hint="default"/>
        <w:lang w:val="en-GB" w:eastAsia="en-US" w:bidi="ar-SA"/>
      </w:rPr>
    </w:lvl>
    <w:lvl w:ilvl="4" w:tplc="00447D86">
      <w:numFmt w:val="bullet"/>
      <w:lvlText w:val="•"/>
      <w:lvlJc w:val="left"/>
      <w:pPr>
        <w:ind w:left="4902" w:hanging="360"/>
      </w:pPr>
      <w:rPr>
        <w:rFonts w:hint="default"/>
        <w:lang w:val="en-GB" w:eastAsia="en-US" w:bidi="ar-SA"/>
      </w:rPr>
    </w:lvl>
    <w:lvl w:ilvl="5" w:tplc="15B62DC0">
      <w:numFmt w:val="bullet"/>
      <w:lvlText w:val="•"/>
      <w:lvlJc w:val="left"/>
      <w:pPr>
        <w:ind w:left="5772" w:hanging="360"/>
      </w:pPr>
      <w:rPr>
        <w:rFonts w:hint="default"/>
        <w:lang w:val="en-GB" w:eastAsia="en-US" w:bidi="ar-SA"/>
      </w:rPr>
    </w:lvl>
    <w:lvl w:ilvl="6" w:tplc="80A4A390">
      <w:numFmt w:val="bullet"/>
      <w:lvlText w:val="•"/>
      <w:lvlJc w:val="left"/>
      <w:pPr>
        <w:ind w:left="6643" w:hanging="360"/>
      </w:pPr>
      <w:rPr>
        <w:rFonts w:hint="default"/>
        <w:lang w:val="en-GB" w:eastAsia="en-US" w:bidi="ar-SA"/>
      </w:rPr>
    </w:lvl>
    <w:lvl w:ilvl="7" w:tplc="3BE09430">
      <w:numFmt w:val="bullet"/>
      <w:lvlText w:val="•"/>
      <w:lvlJc w:val="left"/>
      <w:pPr>
        <w:ind w:left="7513" w:hanging="360"/>
      </w:pPr>
      <w:rPr>
        <w:rFonts w:hint="default"/>
        <w:lang w:val="en-GB" w:eastAsia="en-US" w:bidi="ar-SA"/>
      </w:rPr>
    </w:lvl>
    <w:lvl w:ilvl="8" w:tplc="78C6B84A">
      <w:numFmt w:val="bullet"/>
      <w:lvlText w:val="•"/>
      <w:lvlJc w:val="left"/>
      <w:pPr>
        <w:ind w:left="8384" w:hanging="360"/>
      </w:pPr>
      <w:rPr>
        <w:rFonts w:hint="default"/>
        <w:lang w:val="en-GB" w:eastAsia="en-US" w:bidi="ar-SA"/>
      </w:rPr>
    </w:lvl>
  </w:abstractNum>
  <w:abstractNum w:abstractNumId="3" w15:restartNumberingAfterBreak="0">
    <w:nsid w:val="28AD24C5"/>
    <w:multiLevelType w:val="hybridMultilevel"/>
    <w:tmpl w:val="9A5C5C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E8A2DC5"/>
    <w:multiLevelType w:val="hybridMultilevel"/>
    <w:tmpl w:val="2F368A68"/>
    <w:lvl w:ilvl="0" w:tplc="08090001">
      <w:start w:val="1"/>
      <w:numFmt w:val="bullet"/>
      <w:lvlText w:val=""/>
      <w:lvlJc w:val="left"/>
      <w:pPr>
        <w:ind w:left="2100" w:hanging="360"/>
      </w:pPr>
      <w:rPr>
        <w:rFonts w:ascii="Symbol" w:hAnsi="Symbol"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5" w15:restartNumberingAfterBreak="0">
    <w:nsid w:val="34EC7412"/>
    <w:multiLevelType w:val="hybridMultilevel"/>
    <w:tmpl w:val="446AF44C"/>
    <w:lvl w:ilvl="0" w:tplc="A5D66FA4">
      <w:numFmt w:val="bullet"/>
      <w:lvlText w:val=""/>
      <w:lvlJc w:val="left"/>
      <w:pPr>
        <w:ind w:left="660" w:hanging="360"/>
      </w:pPr>
      <w:rPr>
        <w:rFonts w:ascii="Symbol" w:eastAsia="Symbol" w:hAnsi="Symbol" w:cs="Symbol" w:hint="default"/>
        <w:w w:val="100"/>
        <w:lang w:val="en-GB" w:eastAsia="en-US" w:bidi="ar-SA"/>
      </w:rPr>
    </w:lvl>
    <w:lvl w:ilvl="1" w:tplc="3E7208EA">
      <w:numFmt w:val="bullet"/>
      <w:lvlText w:val="•"/>
      <w:lvlJc w:val="left"/>
      <w:pPr>
        <w:ind w:left="1606" w:hanging="360"/>
      </w:pPr>
      <w:rPr>
        <w:rFonts w:hint="default"/>
        <w:lang w:val="en-GB" w:eastAsia="en-US" w:bidi="ar-SA"/>
      </w:rPr>
    </w:lvl>
    <w:lvl w:ilvl="2" w:tplc="4182949C">
      <w:numFmt w:val="bullet"/>
      <w:lvlText w:val="•"/>
      <w:lvlJc w:val="left"/>
      <w:pPr>
        <w:ind w:left="2553" w:hanging="360"/>
      </w:pPr>
      <w:rPr>
        <w:rFonts w:hint="default"/>
        <w:lang w:val="en-GB" w:eastAsia="en-US" w:bidi="ar-SA"/>
      </w:rPr>
    </w:lvl>
    <w:lvl w:ilvl="3" w:tplc="8F8A1A20">
      <w:numFmt w:val="bullet"/>
      <w:lvlText w:val="•"/>
      <w:lvlJc w:val="left"/>
      <w:pPr>
        <w:ind w:left="3499" w:hanging="360"/>
      </w:pPr>
      <w:rPr>
        <w:rFonts w:hint="default"/>
        <w:lang w:val="en-GB" w:eastAsia="en-US" w:bidi="ar-SA"/>
      </w:rPr>
    </w:lvl>
    <w:lvl w:ilvl="4" w:tplc="B5C028B0">
      <w:numFmt w:val="bullet"/>
      <w:lvlText w:val="•"/>
      <w:lvlJc w:val="left"/>
      <w:pPr>
        <w:ind w:left="4446" w:hanging="360"/>
      </w:pPr>
      <w:rPr>
        <w:rFonts w:hint="default"/>
        <w:lang w:val="en-GB" w:eastAsia="en-US" w:bidi="ar-SA"/>
      </w:rPr>
    </w:lvl>
    <w:lvl w:ilvl="5" w:tplc="51DE10AE">
      <w:numFmt w:val="bullet"/>
      <w:lvlText w:val="•"/>
      <w:lvlJc w:val="left"/>
      <w:pPr>
        <w:ind w:left="5392" w:hanging="360"/>
      </w:pPr>
      <w:rPr>
        <w:rFonts w:hint="default"/>
        <w:lang w:val="en-GB" w:eastAsia="en-US" w:bidi="ar-SA"/>
      </w:rPr>
    </w:lvl>
    <w:lvl w:ilvl="6" w:tplc="6AF24B90">
      <w:numFmt w:val="bullet"/>
      <w:lvlText w:val="•"/>
      <w:lvlJc w:val="left"/>
      <w:pPr>
        <w:ind w:left="6339" w:hanging="360"/>
      </w:pPr>
      <w:rPr>
        <w:rFonts w:hint="default"/>
        <w:lang w:val="en-GB" w:eastAsia="en-US" w:bidi="ar-SA"/>
      </w:rPr>
    </w:lvl>
    <w:lvl w:ilvl="7" w:tplc="6B18ED94">
      <w:numFmt w:val="bullet"/>
      <w:lvlText w:val="•"/>
      <w:lvlJc w:val="left"/>
      <w:pPr>
        <w:ind w:left="7285" w:hanging="360"/>
      </w:pPr>
      <w:rPr>
        <w:rFonts w:hint="default"/>
        <w:lang w:val="en-GB" w:eastAsia="en-US" w:bidi="ar-SA"/>
      </w:rPr>
    </w:lvl>
    <w:lvl w:ilvl="8" w:tplc="D7B49508">
      <w:numFmt w:val="bullet"/>
      <w:lvlText w:val="•"/>
      <w:lvlJc w:val="left"/>
      <w:pPr>
        <w:ind w:left="8232" w:hanging="360"/>
      </w:pPr>
      <w:rPr>
        <w:rFonts w:hint="default"/>
        <w:lang w:val="en-GB" w:eastAsia="en-US" w:bidi="ar-SA"/>
      </w:rPr>
    </w:lvl>
  </w:abstractNum>
  <w:abstractNum w:abstractNumId="6" w15:restartNumberingAfterBreak="0">
    <w:nsid w:val="36396B8E"/>
    <w:multiLevelType w:val="hybridMultilevel"/>
    <w:tmpl w:val="E3DCFB4E"/>
    <w:lvl w:ilvl="0" w:tplc="8410DB44">
      <w:start w:val="1"/>
      <w:numFmt w:val="decimal"/>
      <w:lvlText w:val="%1."/>
      <w:lvlJc w:val="left"/>
      <w:pPr>
        <w:ind w:left="1381" w:hanging="360"/>
      </w:pPr>
      <w:rPr>
        <w:rFonts w:hint="default"/>
        <w:spacing w:val="0"/>
        <w:w w:val="86"/>
        <w:lang w:val="en-GB" w:eastAsia="en-US" w:bidi="ar-SA"/>
      </w:rPr>
    </w:lvl>
    <w:lvl w:ilvl="1" w:tplc="483A24F4">
      <w:start w:val="1"/>
      <w:numFmt w:val="lowerLetter"/>
      <w:lvlText w:val="%2)"/>
      <w:lvlJc w:val="left"/>
      <w:pPr>
        <w:ind w:left="2016" w:hanging="360"/>
      </w:pPr>
      <w:rPr>
        <w:rFonts w:ascii="Trebuchet MS" w:eastAsia="Trebuchet MS" w:hAnsi="Trebuchet MS" w:cs="Trebuchet MS" w:hint="default"/>
        <w:b/>
        <w:bCs/>
        <w:i w:val="0"/>
        <w:iCs w:val="0"/>
        <w:color w:val="0A0C0C"/>
        <w:spacing w:val="0"/>
        <w:w w:val="101"/>
        <w:sz w:val="24"/>
        <w:szCs w:val="24"/>
        <w:lang w:val="en-GB" w:eastAsia="en-US" w:bidi="ar-SA"/>
      </w:rPr>
    </w:lvl>
    <w:lvl w:ilvl="2" w:tplc="EDB4C41A">
      <w:numFmt w:val="bullet"/>
      <w:lvlText w:val="•"/>
      <w:lvlJc w:val="left"/>
      <w:pPr>
        <w:ind w:left="2920" w:hanging="360"/>
      </w:pPr>
      <w:rPr>
        <w:rFonts w:hint="default"/>
        <w:lang w:val="en-GB" w:eastAsia="en-US" w:bidi="ar-SA"/>
      </w:rPr>
    </w:lvl>
    <w:lvl w:ilvl="3" w:tplc="99B09DE8">
      <w:numFmt w:val="bullet"/>
      <w:lvlText w:val="•"/>
      <w:lvlJc w:val="left"/>
      <w:pPr>
        <w:ind w:left="3821" w:hanging="360"/>
      </w:pPr>
      <w:rPr>
        <w:rFonts w:hint="default"/>
        <w:lang w:val="en-GB" w:eastAsia="en-US" w:bidi="ar-SA"/>
      </w:rPr>
    </w:lvl>
    <w:lvl w:ilvl="4" w:tplc="567C473C">
      <w:numFmt w:val="bullet"/>
      <w:lvlText w:val="•"/>
      <w:lvlJc w:val="left"/>
      <w:pPr>
        <w:ind w:left="4721" w:hanging="360"/>
      </w:pPr>
      <w:rPr>
        <w:rFonts w:hint="default"/>
        <w:lang w:val="en-GB" w:eastAsia="en-US" w:bidi="ar-SA"/>
      </w:rPr>
    </w:lvl>
    <w:lvl w:ilvl="5" w:tplc="1638D052">
      <w:numFmt w:val="bullet"/>
      <w:lvlText w:val="•"/>
      <w:lvlJc w:val="left"/>
      <w:pPr>
        <w:ind w:left="5622" w:hanging="360"/>
      </w:pPr>
      <w:rPr>
        <w:rFonts w:hint="default"/>
        <w:lang w:val="en-GB" w:eastAsia="en-US" w:bidi="ar-SA"/>
      </w:rPr>
    </w:lvl>
    <w:lvl w:ilvl="6" w:tplc="83B88B30">
      <w:numFmt w:val="bullet"/>
      <w:lvlText w:val="•"/>
      <w:lvlJc w:val="left"/>
      <w:pPr>
        <w:ind w:left="6522" w:hanging="360"/>
      </w:pPr>
      <w:rPr>
        <w:rFonts w:hint="default"/>
        <w:lang w:val="en-GB" w:eastAsia="en-US" w:bidi="ar-SA"/>
      </w:rPr>
    </w:lvl>
    <w:lvl w:ilvl="7" w:tplc="35D2417E">
      <w:numFmt w:val="bullet"/>
      <w:lvlText w:val="•"/>
      <w:lvlJc w:val="left"/>
      <w:pPr>
        <w:ind w:left="7423" w:hanging="360"/>
      </w:pPr>
      <w:rPr>
        <w:rFonts w:hint="default"/>
        <w:lang w:val="en-GB" w:eastAsia="en-US" w:bidi="ar-SA"/>
      </w:rPr>
    </w:lvl>
    <w:lvl w:ilvl="8" w:tplc="0A7219DE">
      <w:numFmt w:val="bullet"/>
      <w:lvlText w:val="•"/>
      <w:lvlJc w:val="left"/>
      <w:pPr>
        <w:ind w:left="8323" w:hanging="360"/>
      </w:pPr>
      <w:rPr>
        <w:rFonts w:hint="default"/>
        <w:lang w:val="en-GB" w:eastAsia="en-US" w:bidi="ar-SA"/>
      </w:rPr>
    </w:lvl>
  </w:abstractNum>
  <w:abstractNum w:abstractNumId="7" w15:restartNumberingAfterBreak="0">
    <w:nsid w:val="425F7DEF"/>
    <w:multiLevelType w:val="hybridMultilevel"/>
    <w:tmpl w:val="7A9C5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9124A7"/>
    <w:multiLevelType w:val="hybridMultilevel"/>
    <w:tmpl w:val="B02657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743FD6"/>
    <w:multiLevelType w:val="hybridMultilevel"/>
    <w:tmpl w:val="6994F066"/>
    <w:lvl w:ilvl="0" w:tplc="2C5E842E">
      <w:start w:val="1"/>
      <w:numFmt w:val="decimal"/>
      <w:lvlText w:val="%1."/>
      <w:lvlJc w:val="left"/>
      <w:pPr>
        <w:ind w:left="1381" w:hanging="360"/>
      </w:pPr>
      <w:rPr>
        <w:rFonts w:hint="default"/>
        <w:w w:val="80"/>
        <w:lang w:val="en-GB" w:eastAsia="en-US" w:bidi="ar-SA"/>
      </w:rPr>
    </w:lvl>
    <w:lvl w:ilvl="1" w:tplc="476EB4FE">
      <w:numFmt w:val="bullet"/>
      <w:lvlText w:val="•"/>
      <w:lvlJc w:val="left"/>
      <w:pPr>
        <w:ind w:left="2254" w:hanging="360"/>
      </w:pPr>
      <w:rPr>
        <w:rFonts w:hint="default"/>
        <w:lang w:val="en-GB" w:eastAsia="en-US" w:bidi="ar-SA"/>
      </w:rPr>
    </w:lvl>
    <w:lvl w:ilvl="2" w:tplc="05CA6BA0">
      <w:numFmt w:val="bullet"/>
      <w:lvlText w:val="•"/>
      <w:lvlJc w:val="left"/>
      <w:pPr>
        <w:ind w:left="3129" w:hanging="360"/>
      </w:pPr>
      <w:rPr>
        <w:rFonts w:hint="default"/>
        <w:lang w:val="en-GB" w:eastAsia="en-US" w:bidi="ar-SA"/>
      </w:rPr>
    </w:lvl>
    <w:lvl w:ilvl="3" w:tplc="5580A2C8">
      <w:numFmt w:val="bullet"/>
      <w:lvlText w:val="•"/>
      <w:lvlJc w:val="left"/>
      <w:pPr>
        <w:ind w:left="4003" w:hanging="360"/>
      </w:pPr>
      <w:rPr>
        <w:rFonts w:hint="default"/>
        <w:lang w:val="en-GB" w:eastAsia="en-US" w:bidi="ar-SA"/>
      </w:rPr>
    </w:lvl>
    <w:lvl w:ilvl="4" w:tplc="4E16FD12">
      <w:numFmt w:val="bullet"/>
      <w:lvlText w:val="•"/>
      <w:lvlJc w:val="left"/>
      <w:pPr>
        <w:ind w:left="4878" w:hanging="360"/>
      </w:pPr>
      <w:rPr>
        <w:rFonts w:hint="default"/>
        <w:lang w:val="en-GB" w:eastAsia="en-US" w:bidi="ar-SA"/>
      </w:rPr>
    </w:lvl>
    <w:lvl w:ilvl="5" w:tplc="5B9E18B8">
      <w:numFmt w:val="bullet"/>
      <w:lvlText w:val="•"/>
      <w:lvlJc w:val="left"/>
      <w:pPr>
        <w:ind w:left="5752" w:hanging="360"/>
      </w:pPr>
      <w:rPr>
        <w:rFonts w:hint="default"/>
        <w:lang w:val="en-GB" w:eastAsia="en-US" w:bidi="ar-SA"/>
      </w:rPr>
    </w:lvl>
    <w:lvl w:ilvl="6" w:tplc="904A0C1C">
      <w:numFmt w:val="bullet"/>
      <w:lvlText w:val="•"/>
      <w:lvlJc w:val="left"/>
      <w:pPr>
        <w:ind w:left="6627" w:hanging="360"/>
      </w:pPr>
      <w:rPr>
        <w:rFonts w:hint="default"/>
        <w:lang w:val="en-GB" w:eastAsia="en-US" w:bidi="ar-SA"/>
      </w:rPr>
    </w:lvl>
    <w:lvl w:ilvl="7" w:tplc="F4D8A8CA">
      <w:numFmt w:val="bullet"/>
      <w:lvlText w:val="•"/>
      <w:lvlJc w:val="left"/>
      <w:pPr>
        <w:ind w:left="7501" w:hanging="360"/>
      </w:pPr>
      <w:rPr>
        <w:rFonts w:hint="default"/>
        <w:lang w:val="en-GB" w:eastAsia="en-US" w:bidi="ar-SA"/>
      </w:rPr>
    </w:lvl>
    <w:lvl w:ilvl="8" w:tplc="B9383F44">
      <w:numFmt w:val="bullet"/>
      <w:lvlText w:val="•"/>
      <w:lvlJc w:val="left"/>
      <w:pPr>
        <w:ind w:left="8376" w:hanging="360"/>
      </w:pPr>
      <w:rPr>
        <w:rFonts w:hint="default"/>
        <w:lang w:val="en-GB" w:eastAsia="en-US" w:bidi="ar-SA"/>
      </w:rPr>
    </w:lvl>
  </w:abstractNum>
  <w:abstractNum w:abstractNumId="10" w15:restartNumberingAfterBreak="0">
    <w:nsid w:val="62DD02B5"/>
    <w:multiLevelType w:val="hybridMultilevel"/>
    <w:tmpl w:val="F0D6D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884E10"/>
    <w:multiLevelType w:val="hybridMultilevel"/>
    <w:tmpl w:val="5BCAB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402A80"/>
    <w:multiLevelType w:val="hybridMultilevel"/>
    <w:tmpl w:val="44DA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B24824"/>
    <w:multiLevelType w:val="hybridMultilevel"/>
    <w:tmpl w:val="E52ED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DF13BA"/>
    <w:multiLevelType w:val="hybridMultilevel"/>
    <w:tmpl w:val="F89E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9"/>
  </w:num>
  <w:num w:numId="5">
    <w:abstractNumId w:val="6"/>
  </w:num>
  <w:num w:numId="6">
    <w:abstractNumId w:val="14"/>
  </w:num>
  <w:num w:numId="7">
    <w:abstractNumId w:val="12"/>
  </w:num>
  <w:num w:numId="8">
    <w:abstractNumId w:val="10"/>
  </w:num>
  <w:num w:numId="9">
    <w:abstractNumId w:val="4"/>
  </w:num>
  <w:num w:numId="10">
    <w:abstractNumId w:val="3"/>
  </w:num>
  <w:num w:numId="11">
    <w:abstractNumId w:val="8"/>
  </w:num>
  <w:num w:numId="12">
    <w:abstractNumId w:val="13"/>
  </w:num>
  <w:num w:numId="13">
    <w:abstractNumId w:val="11"/>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U0tjS1sDA0NjU2tDRV0lEKTi0uzszPAykwqgUAdfP4USwAAAA="/>
  </w:docVars>
  <w:rsids>
    <w:rsidRoot w:val="00F07991"/>
    <w:rsid w:val="00036438"/>
    <w:rsid w:val="00154C59"/>
    <w:rsid w:val="0019563C"/>
    <w:rsid w:val="001B7111"/>
    <w:rsid w:val="001C6FE3"/>
    <w:rsid w:val="002C2239"/>
    <w:rsid w:val="003A22F8"/>
    <w:rsid w:val="0040000F"/>
    <w:rsid w:val="00433201"/>
    <w:rsid w:val="00465615"/>
    <w:rsid w:val="004D63B4"/>
    <w:rsid w:val="004E3D61"/>
    <w:rsid w:val="005841B9"/>
    <w:rsid w:val="005D54FC"/>
    <w:rsid w:val="00600845"/>
    <w:rsid w:val="007277A6"/>
    <w:rsid w:val="009A5FAF"/>
    <w:rsid w:val="00B02478"/>
    <w:rsid w:val="00B435E3"/>
    <w:rsid w:val="00C26B0B"/>
    <w:rsid w:val="00C4635F"/>
    <w:rsid w:val="00C86B17"/>
    <w:rsid w:val="00CD703F"/>
    <w:rsid w:val="00CF0A39"/>
    <w:rsid w:val="00D510A7"/>
    <w:rsid w:val="00D73BF4"/>
    <w:rsid w:val="00D839AF"/>
    <w:rsid w:val="00D9674F"/>
    <w:rsid w:val="00E31B3B"/>
    <w:rsid w:val="00E51C9D"/>
    <w:rsid w:val="00F07991"/>
    <w:rsid w:val="00F2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5610"/>
  <w15:docId w15:val="{915D2F75-8AB9-4933-A189-8A4C4B43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en-GB"/>
    </w:rPr>
  </w:style>
  <w:style w:type="paragraph" w:styleId="Heading1">
    <w:name w:val="heading 1"/>
    <w:basedOn w:val="Normal"/>
    <w:uiPriority w:val="9"/>
    <w:qFormat/>
    <w:pPr>
      <w:spacing w:before="77"/>
      <w:ind w:left="660"/>
      <w:outlineLvl w:val="0"/>
    </w:pPr>
    <w:rPr>
      <w:b/>
      <w:bCs/>
      <w:sz w:val="36"/>
      <w:szCs w:val="36"/>
    </w:rPr>
  </w:style>
  <w:style w:type="paragraph" w:styleId="Heading2">
    <w:name w:val="heading 2"/>
    <w:basedOn w:val="Normal"/>
    <w:uiPriority w:val="9"/>
    <w:unhideWhenUsed/>
    <w:qFormat/>
    <w:pPr>
      <w:ind w:left="66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3"/>
      <w:ind w:left="710" w:right="475"/>
      <w:jc w:val="center"/>
    </w:pPr>
    <w:rPr>
      <w:b/>
      <w:bCs/>
      <w:sz w:val="72"/>
      <w:szCs w:val="72"/>
    </w:rPr>
  </w:style>
  <w:style w:type="paragraph" w:styleId="ListParagraph">
    <w:name w:val="List Paragraph"/>
    <w:basedOn w:val="Normal"/>
    <w:uiPriority w:val="1"/>
    <w:qFormat/>
    <w:pPr>
      <w:ind w:left="810" w:hanging="15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9674F"/>
    <w:rPr>
      <w:sz w:val="16"/>
      <w:szCs w:val="16"/>
    </w:rPr>
  </w:style>
  <w:style w:type="paragraph" w:styleId="CommentText">
    <w:name w:val="annotation text"/>
    <w:basedOn w:val="Normal"/>
    <w:link w:val="CommentTextChar"/>
    <w:uiPriority w:val="99"/>
    <w:semiHidden/>
    <w:unhideWhenUsed/>
    <w:rsid w:val="00D9674F"/>
    <w:rPr>
      <w:sz w:val="20"/>
      <w:szCs w:val="20"/>
    </w:rPr>
  </w:style>
  <w:style w:type="character" w:customStyle="1" w:styleId="CommentTextChar">
    <w:name w:val="Comment Text Char"/>
    <w:basedOn w:val="DefaultParagraphFont"/>
    <w:link w:val="CommentText"/>
    <w:uiPriority w:val="99"/>
    <w:semiHidden/>
    <w:rsid w:val="00D9674F"/>
    <w:rPr>
      <w:rFonts w:ascii="Trebuchet MS" w:eastAsia="Trebuchet MS" w:hAnsi="Trebuchet MS" w:cs="Trebuchet MS"/>
      <w:sz w:val="20"/>
      <w:szCs w:val="20"/>
      <w:lang w:val="en-GB"/>
    </w:rPr>
  </w:style>
  <w:style w:type="paragraph" w:styleId="CommentSubject">
    <w:name w:val="annotation subject"/>
    <w:basedOn w:val="CommentText"/>
    <w:next w:val="CommentText"/>
    <w:link w:val="CommentSubjectChar"/>
    <w:uiPriority w:val="99"/>
    <w:semiHidden/>
    <w:unhideWhenUsed/>
    <w:rsid w:val="00D9674F"/>
    <w:rPr>
      <w:b/>
      <w:bCs/>
    </w:rPr>
  </w:style>
  <w:style w:type="character" w:customStyle="1" w:styleId="CommentSubjectChar">
    <w:name w:val="Comment Subject Char"/>
    <w:basedOn w:val="CommentTextChar"/>
    <w:link w:val="CommentSubject"/>
    <w:uiPriority w:val="99"/>
    <w:semiHidden/>
    <w:rsid w:val="00D9674F"/>
    <w:rPr>
      <w:rFonts w:ascii="Trebuchet MS" w:eastAsia="Trebuchet MS" w:hAnsi="Trebuchet MS" w:cs="Trebuchet MS"/>
      <w:b/>
      <w:bCs/>
      <w:sz w:val="20"/>
      <w:szCs w:val="20"/>
      <w:lang w:val="en-GB"/>
    </w:rPr>
  </w:style>
  <w:style w:type="paragraph" w:styleId="Revision">
    <w:name w:val="Revision"/>
    <w:hidden/>
    <w:uiPriority w:val="99"/>
    <w:semiHidden/>
    <w:rsid w:val="00E51C9D"/>
    <w:pPr>
      <w:widowControl/>
      <w:autoSpaceDE/>
      <w:autoSpaceDN/>
    </w:pPr>
    <w:rPr>
      <w:rFonts w:ascii="Trebuchet MS" w:eastAsia="Trebuchet MS" w:hAnsi="Trebuchet MS" w:cs="Trebuchet MS"/>
      <w:lang w:val="en-GB"/>
    </w:rPr>
  </w:style>
  <w:style w:type="character" w:styleId="Hyperlink">
    <w:name w:val="Hyperlink"/>
    <w:basedOn w:val="DefaultParagraphFont"/>
    <w:uiPriority w:val="99"/>
    <w:unhideWhenUsed/>
    <w:rsid w:val="005D54FC"/>
    <w:rPr>
      <w:color w:val="0000FF" w:themeColor="hyperlink"/>
      <w:u w:val="single"/>
    </w:rPr>
  </w:style>
  <w:style w:type="paragraph" w:styleId="Header">
    <w:name w:val="header"/>
    <w:basedOn w:val="Normal"/>
    <w:link w:val="HeaderChar"/>
    <w:uiPriority w:val="99"/>
    <w:unhideWhenUsed/>
    <w:rsid w:val="00B02478"/>
    <w:pPr>
      <w:tabs>
        <w:tab w:val="center" w:pos="4513"/>
        <w:tab w:val="right" w:pos="9026"/>
      </w:tabs>
    </w:pPr>
  </w:style>
  <w:style w:type="character" w:customStyle="1" w:styleId="HeaderChar">
    <w:name w:val="Header Char"/>
    <w:basedOn w:val="DefaultParagraphFont"/>
    <w:link w:val="Header"/>
    <w:uiPriority w:val="99"/>
    <w:rsid w:val="00B02478"/>
    <w:rPr>
      <w:rFonts w:ascii="Trebuchet MS" w:eastAsia="Trebuchet MS" w:hAnsi="Trebuchet MS" w:cs="Trebuchet MS"/>
      <w:lang w:val="en-GB"/>
    </w:rPr>
  </w:style>
  <w:style w:type="paragraph" w:styleId="Footer">
    <w:name w:val="footer"/>
    <w:basedOn w:val="Normal"/>
    <w:link w:val="FooterChar"/>
    <w:uiPriority w:val="99"/>
    <w:unhideWhenUsed/>
    <w:rsid w:val="00B02478"/>
    <w:pPr>
      <w:tabs>
        <w:tab w:val="center" w:pos="4513"/>
        <w:tab w:val="right" w:pos="9026"/>
      </w:tabs>
    </w:pPr>
  </w:style>
  <w:style w:type="character" w:customStyle="1" w:styleId="FooterChar">
    <w:name w:val="Footer Char"/>
    <w:basedOn w:val="DefaultParagraphFont"/>
    <w:link w:val="Footer"/>
    <w:uiPriority w:val="99"/>
    <w:rsid w:val="00B02478"/>
    <w:rPr>
      <w:rFonts w:ascii="Trebuchet MS" w:eastAsia="Trebuchet MS" w:hAnsi="Trebuchet MS" w:cs="Trebuchet M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rliament.uk/about/sustainability/targets-and-performance/"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parliament.uk/about/sustainability/targets-and-performanc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3" ma:contentTypeDescription="Create a new document." ma:contentTypeScope="" ma:versionID="f5fdaefb27a265ea807d69f6601e2310">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a0a4e2b352b0a04e8346f680db81844"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157ffd3-680d-40c5-a6ac-7e9adaa2c41b">
      <UserInfo>
        <DisplayName/>
        <AccountId xsi:nil="true"/>
        <AccountType/>
      </UserInfo>
    </SharedWithUsers>
    <MediaLengthInSeconds xmlns="450b45eb-d710-4584-94af-b0a2ea48dd02" xsi:nil="true"/>
  </documentManagement>
</p:properties>
</file>

<file path=customXml/itemProps1.xml><?xml version="1.0" encoding="utf-8"?>
<ds:datastoreItem xmlns:ds="http://schemas.openxmlformats.org/officeDocument/2006/customXml" ds:itemID="{93BD09C6-BD5C-4B35-B266-E9D507C221DE}"/>
</file>

<file path=customXml/itemProps2.xml><?xml version="1.0" encoding="utf-8"?>
<ds:datastoreItem xmlns:ds="http://schemas.openxmlformats.org/officeDocument/2006/customXml" ds:itemID="{F09765B5-2F3E-4C3A-8EBE-16656EDCA2AC}"/>
</file>

<file path=customXml/itemProps3.xml><?xml version="1.0" encoding="utf-8"?>
<ds:datastoreItem xmlns:ds="http://schemas.openxmlformats.org/officeDocument/2006/customXml" ds:itemID="{F6597870-E38D-4C54-8F8E-D49AAE1CB67C}"/>
</file>

<file path=docProps/app.xml><?xml version="1.0" encoding="utf-8"?>
<Properties xmlns="http://schemas.openxmlformats.org/officeDocument/2006/extended-properties" xmlns:vt="http://schemas.openxmlformats.org/officeDocument/2006/docPropsVTypes">
  <Template>Normal</Template>
  <TotalTime>5</TotalTime>
  <Pages>8</Pages>
  <Words>2913</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Krry Brimfield</dc:creator>
  <cp:lastModifiedBy>Nicki Wadley</cp:lastModifiedBy>
  <cp:revision>8</cp:revision>
  <cp:lastPrinted>2021-10-19T16:54:00Z</cp:lastPrinted>
  <dcterms:created xsi:type="dcterms:W3CDTF">2022-01-06T11:13:00Z</dcterms:created>
  <dcterms:modified xsi:type="dcterms:W3CDTF">2022-01-06T11:18:00Z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2021-09-16T00:00:00Z</vt:filetime>
  </property>
  <property fmtid="{D5CDD505-2E9C-101B-9397-08002B2CF9AE}" pid="3" name="Creator">
    <vt:lpwstr>Microsoft Word</vt:lpwstr>
  </property>
  <property fmtid="{D5CDD505-2E9C-101B-9397-08002B2CF9AE}" pid="4" name="LastSaved">
    <vt:filetime>2021-10-08T00:00:00Z</vt:filetime>
  </property>
  <property fmtid="{D5CDD505-2E9C-101B-9397-08002B2CF9AE}" pid="5" name="ContentTypeId">
    <vt:lpwstr>0x010100AE8F66608A3BB44CA5C2C3B742A286A4</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ies>
</file>